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4A6" w:rsidRPr="00B91C54" w:rsidRDefault="00E814A6" w:rsidP="00E814A6">
      <w:pPr>
        <w:jc w:val="right"/>
        <w:rPr>
          <w:b/>
          <w:i/>
          <w:sz w:val="24"/>
          <w:szCs w:val="24"/>
        </w:rPr>
      </w:pPr>
      <w:r w:rsidRPr="00FF0970">
        <w:rPr>
          <w:sz w:val="24"/>
          <w:szCs w:val="24"/>
        </w:rPr>
        <w:t>Приложение № 4</w:t>
      </w:r>
    </w:p>
    <w:p w:rsidR="00E814A6" w:rsidRPr="00FF0970" w:rsidRDefault="00E814A6" w:rsidP="00E814A6">
      <w:pPr>
        <w:jc w:val="right"/>
        <w:rPr>
          <w:sz w:val="24"/>
          <w:szCs w:val="24"/>
        </w:rPr>
      </w:pPr>
      <w:r w:rsidRPr="00FF0970">
        <w:rPr>
          <w:sz w:val="24"/>
          <w:szCs w:val="24"/>
        </w:rPr>
        <w:t>к Договору №</w:t>
      </w:r>
      <w:r>
        <w:rPr>
          <w:sz w:val="24"/>
          <w:szCs w:val="24"/>
        </w:rPr>
        <w:t xml:space="preserve"> _________________</w:t>
      </w:r>
    </w:p>
    <w:p w:rsidR="00E814A6" w:rsidRDefault="00E814A6" w:rsidP="00E814A6">
      <w:pPr>
        <w:spacing w:line="312" w:lineRule="auto"/>
        <w:jc w:val="center"/>
        <w:rPr>
          <w:b/>
          <w:bCs/>
          <w:sz w:val="24"/>
          <w:szCs w:val="24"/>
        </w:rPr>
      </w:pPr>
    </w:p>
    <w:p w:rsidR="00F74475" w:rsidRDefault="00F74475" w:rsidP="00F74475">
      <w:pPr>
        <w:spacing w:line="312" w:lineRule="auto"/>
        <w:jc w:val="right"/>
        <w:rPr>
          <w:bCs/>
          <w:sz w:val="24"/>
          <w:szCs w:val="24"/>
        </w:rPr>
      </w:pPr>
      <w:r w:rsidRPr="00F74475">
        <w:rPr>
          <w:bCs/>
          <w:sz w:val="24"/>
          <w:szCs w:val="24"/>
        </w:rPr>
        <w:t>УТВЕРЖДАЮ</w:t>
      </w:r>
      <w:r>
        <w:rPr>
          <w:bCs/>
          <w:sz w:val="24"/>
          <w:szCs w:val="24"/>
        </w:rPr>
        <w:t>:</w:t>
      </w:r>
    </w:p>
    <w:p w:rsidR="00F74475" w:rsidRDefault="008D1098" w:rsidP="00F74475">
      <w:pPr>
        <w:spacing w:line="312" w:lineRule="auto"/>
        <w:jc w:val="right"/>
        <w:rPr>
          <w:sz w:val="24"/>
          <w:szCs w:val="24"/>
        </w:rPr>
      </w:pPr>
      <w:r>
        <w:rPr>
          <w:sz w:val="24"/>
          <w:szCs w:val="24"/>
        </w:rPr>
        <w:t>ВР</w:t>
      </w:r>
      <w:r w:rsidR="00F74475">
        <w:rPr>
          <w:sz w:val="24"/>
          <w:szCs w:val="24"/>
        </w:rPr>
        <w:t>ИО генерального директора</w:t>
      </w:r>
    </w:p>
    <w:p w:rsidR="00F74475" w:rsidRDefault="00F74475" w:rsidP="00F74475">
      <w:pPr>
        <w:spacing w:line="312" w:lineRule="auto"/>
        <w:jc w:val="right"/>
        <w:rPr>
          <w:sz w:val="24"/>
          <w:szCs w:val="24"/>
        </w:rPr>
      </w:pPr>
      <w:r>
        <w:rPr>
          <w:sz w:val="24"/>
          <w:szCs w:val="24"/>
        </w:rPr>
        <w:t>ООО «Славнефть-Красноярскнефтегаз»</w:t>
      </w:r>
    </w:p>
    <w:p w:rsidR="00F74475" w:rsidRDefault="00F74475" w:rsidP="00F74475">
      <w:pPr>
        <w:spacing w:line="312" w:lineRule="auto"/>
        <w:jc w:val="right"/>
        <w:rPr>
          <w:sz w:val="24"/>
          <w:szCs w:val="24"/>
        </w:rPr>
      </w:pPr>
      <w:r>
        <w:rPr>
          <w:sz w:val="24"/>
          <w:szCs w:val="24"/>
        </w:rPr>
        <w:t xml:space="preserve">________________С.В. </w:t>
      </w:r>
      <w:proofErr w:type="spellStart"/>
      <w:r>
        <w:rPr>
          <w:sz w:val="24"/>
          <w:szCs w:val="24"/>
        </w:rPr>
        <w:t>Телышев</w:t>
      </w:r>
      <w:proofErr w:type="spellEnd"/>
    </w:p>
    <w:p w:rsidR="00F74475" w:rsidRPr="00F74475" w:rsidRDefault="00F74475" w:rsidP="00F74475">
      <w:pPr>
        <w:spacing w:line="312" w:lineRule="auto"/>
        <w:jc w:val="right"/>
        <w:rPr>
          <w:bCs/>
          <w:sz w:val="24"/>
          <w:szCs w:val="24"/>
        </w:rPr>
      </w:pPr>
      <w:r>
        <w:rPr>
          <w:sz w:val="24"/>
          <w:szCs w:val="24"/>
        </w:rPr>
        <w:t>«_____» _______________2016 г.</w:t>
      </w:r>
    </w:p>
    <w:p w:rsidR="00E814A6" w:rsidRPr="00FF0970" w:rsidRDefault="00E814A6" w:rsidP="00E814A6">
      <w:pPr>
        <w:spacing w:line="312" w:lineRule="auto"/>
        <w:jc w:val="center"/>
        <w:rPr>
          <w:b/>
          <w:bCs/>
          <w:sz w:val="24"/>
          <w:szCs w:val="24"/>
        </w:rPr>
      </w:pPr>
      <w:r w:rsidRPr="00FF0970">
        <w:rPr>
          <w:b/>
          <w:bCs/>
          <w:sz w:val="24"/>
          <w:szCs w:val="24"/>
        </w:rPr>
        <w:t>РЕГЛАМЕНТ</w:t>
      </w:r>
    </w:p>
    <w:p w:rsidR="00E814A6" w:rsidRPr="00FF0970" w:rsidRDefault="00E814A6" w:rsidP="00E814A6">
      <w:pPr>
        <w:jc w:val="center"/>
        <w:rPr>
          <w:b/>
          <w:bCs/>
          <w:sz w:val="24"/>
          <w:szCs w:val="24"/>
        </w:rPr>
      </w:pPr>
      <w:r w:rsidRPr="00FF0970">
        <w:rPr>
          <w:b/>
          <w:bCs/>
          <w:sz w:val="24"/>
          <w:szCs w:val="24"/>
        </w:rPr>
        <w:t xml:space="preserve">     П</w:t>
      </w:r>
      <w:r>
        <w:rPr>
          <w:b/>
          <w:bCs/>
          <w:sz w:val="24"/>
          <w:szCs w:val="24"/>
        </w:rPr>
        <w:t xml:space="preserve">О ПРОВЕДЕНИЮ СЕЙСМОРАЗВЕДОЧНЫХ </w:t>
      </w:r>
      <w:r w:rsidRPr="00FF0970">
        <w:rPr>
          <w:b/>
          <w:bCs/>
          <w:sz w:val="24"/>
          <w:szCs w:val="24"/>
        </w:rPr>
        <w:t>РАБОТ</w:t>
      </w:r>
    </w:p>
    <w:p w:rsidR="00E814A6" w:rsidRPr="00552539" w:rsidRDefault="00E814A6" w:rsidP="00E814A6">
      <w:pPr>
        <w:pStyle w:val="2"/>
        <w:spacing w:line="312" w:lineRule="auto"/>
        <w:ind w:left="1440" w:firstLine="720"/>
        <w:rPr>
          <w:rFonts w:ascii="Times New Roman" w:hAnsi="Times New Roman"/>
          <w:bCs w:val="0"/>
          <w:color w:val="auto"/>
          <w:sz w:val="24"/>
          <w:szCs w:val="24"/>
        </w:rPr>
      </w:pPr>
      <w:r w:rsidRPr="00552539">
        <w:rPr>
          <w:rFonts w:ascii="Times New Roman" w:hAnsi="Times New Roman"/>
          <w:bCs w:val="0"/>
          <w:color w:val="auto"/>
          <w:sz w:val="24"/>
          <w:szCs w:val="24"/>
        </w:rPr>
        <w:t xml:space="preserve">      в ООО «Славнефть-Красноярскнефтегаз» </w:t>
      </w:r>
    </w:p>
    <w:p w:rsidR="00E814A6" w:rsidRPr="00C247CA" w:rsidRDefault="00E814A6" w:rsidP="00E814A6">
      <w:pPr>
        <w:pStyle w:val="2"/>
        <w:ind w:firstLine="720"/>
        <w:rPr>
          <w:rFonts w:ascii="Times New Roman" w:hAnsi="Times New Roman"/>
          <w:b w:val="0"/>
          <w:bCs w:val="0"/>
          <w:color w:val="auto"/>
          <w:sz w:val="24"/>
          <w:szCs w:val="24"/>
        </w:rPr>
      </w:pPr>
      <w:r w:rsidRPr="00C247CA">
        <w:rPr>
          <w:rFonts w:ascii="Times New Roman" w:hAnsi="Times New Roman"/>
          <w:b w:val="0"/>
          <w:bCs w:val="0"/>
          <w:color w:val="auto"/>
          <w:sz w:val="24"/>
          <w:szCs w:val="24"/>
        </w:rPr>
        <w:t>Общие положения</w:t>
      </w:r>
    </w:p>
    <w:p w:rsidR="00E814A6" w:rsidRPr="00FF0970" w:rsidRDefault="00E814A6" w:rsidP="00E814A6">
      <w:pPr>
        <w:jc w:val="both"/>
        <w:rPr>
          <w:sz w:val="24"/>
          <w:szCs w:val="24"/>
          <w:u w:val="single"/>
        </w:rPr>
      </w:pPr>
    </w:p>
    <w:p w:rsidR="00E814A6" w:rsidRPr="00FF0970" w:rsidRDefault="00E814A6" w:rsidP="00E814A6">
      <w:pPr>
        <w:pStyle w:val="a3"/>
        <w:spacing w:line="312" w:lineRule="auto"/>
        <w:rPr>
          <w:rFonts w:ascii="Times New Roman" w:hAnsi="Times New Roman"/>
          <w:sz w:val="24"/>
          <w:szCs w:val="24"/>
        </w:rPr>
      </w:pPr>
      <w:r w:rsidRPr="00FF0970">
        <w:rPr>
          <w:rFonts w:ascii="Times New Roman" w:hAnsi="Times New Roman"/>
          <w:sz w:val="24"/>
          <w:szCs w:val="24"/>
        </w:rPr>
        <w:tab/>
        <w:t>Настоящий регламент не отменяет существующие Федеральные документы и  инструкции по выполнению сейсморазведочных работ, а лишь дополняет и определяет порядок их применения в ООО «Славнефть-Красноярскнефтегаз», с учетом изменений, которые произошли в методике сейсморазведочных работ после внедрения в производство новейших технологий и телеметрических регистрирующих комплексов.</w:t>
      </w:r>
    </w:p>
    <w:p w:rsidR="00E814A6" w:rsidRPr="00FF0970" w:rsidRDefault="00E814A6" w:rsidP="00E814A6">
      <w:pPr>
        <w:spacing w:line="312" w:lineRule="auto"/>
        <w:jc w:val="both"/>
        <w:rPr>
          <w:sz w:val="24"/>
          <w:szCs w:val="24"/>
        </w:rPr>
      </w:pPr>
      <w:r w:rsidRPr="00FF0970">
        <w:rPr>
          <w:sz w:val="24"/>
          <w:szCs w:val="24"/>
        </w:rPr>
        <w:tab/>
        <w:t xml:space="preserve">Сейсморазведочные работы по данному регламенту выполняются на основании договоров, в которых ООО «Славнефть-Красноярскнефтегаз» выступает </w:t>
      </w:r>
      <w:r w:rsidRPr="00FF0970">
        <w:rPr>
          <w:caps/>
          <w:sz w:val="24"/>
          <w:szCs w:val="24"/>
        </w:rPr>
        <w:t>з</w:t>
      </w:r>
      <w:r w:rsidRPr="00FF0970">
        <w:rPr>
          <w:sz w:val="24"/>
          <w:szCs w:val="24"/>
        </w:rPr>
        <w:t>аказчиком сейсмических исследований.</w:t>
      </w:r>
    </w:p>
    <w:p w:rsidR="00E814A6" w:rsidRPr="00FF0970" w:rsidRDefault="00E814A6" w:rsidP="00E814A6">
      <w:pPr>
        <w:spacing w:line="312" w:lineRule="auto"/>
        <w:jc w:val="both"/>
        <w:rPr>
          <w:sz w:val="24"/>
          <w:szCs w:val="24"/>
        </w:rPr>
      </w:pPr>
      <w:r w:rsidRPr="00FF0970">
        <w:rPr>
          <w:sz w:val="24"/>
          <w:szCs w:val="24"/>
        </w:rPr>
        <w:tab/>
        <w:t>Данный регламент является приложением к типовому договору на выполнение сейсмических исследований, но может изменяться с учетом обоснованных конкретных требований Заказчика и Подрядчика сейсморазведочных работ.</w:t>
      </w:r>
    </w:p>
    <w:p w:rsidR="00E814A6" w:rsidRPr="00FF0970" w:rsidRDefault="00E814A6" w:rsidP="00E814A6">
      <w:pPr>
        <w:spacing w:line="312" w:lineRule="auto"/>
        <w:jc w:val="both"/>
        <w:rPr>
          <w:sz w:val="24"/>
          <w:szCs w:val="24"/>
        </w:rPr>
      </w:pPr>
      <w:r w:rsidRPr="00FF0970">
        <w:rPr>
          <w:sz w:val="24"/>
          <w:szCs w:val="24"/>
        </w:rPr>
        <w:tab/>
        <w:t>Подрядчиками полевых и/или камеральных сейсморазведочных работ, выполняемых для ООО «Славнефть-Красноярскнефтегаз», могут выступать специализированные геофизические предприятия и обрабатывающие центры, выбираемые на конкурсной основе.</w:t>
      </w:r>
    </w:p>
    <w:p w:rsidR="00E814A6" w:rsidRPr="00FF0970" w:rsidRDefault="00E814A6" w:rsidP="00E814A6">
      <w:pPr>
        <w:pStyle w:val="a5"/>
        <w:spacing w:line="312" w:lineRule="auto"/>
        <w:rPr>
          <w:sz w:val="24"/>
          <w:szCs w:val="24"/>
        </w:rPr>
      </w:pPr>
      <w:r w:rsidRPr="00FF0970">
        <w:rPr>
          <w:sz w:val="24"/>
          <w:szCs w:val="24"/>
        </w:rPr>
        <w:t>Подрядчик сейсмических исследований должен знать и обязан выполнять положения данного регламента и нормативных документов, приведенных в прилагаемом списке литературы.</w:t>
      </w:r>
    </w:p>
    <w:p w:rsidR="00E814A6" w:rsidRPr="00FF0970" w:rsidRDefault="00E814A6" w:rsidP="00E814A6">
      <w:pPr>
        <w:pStyle w:val="a5"/>
        <w:numPr>
          <w:ilvl w:val="0"/>
          <w:numId w:val="1"/>
        </w:numPr>
        <w:spacing w:after="0"/>
        <w:jc w:val="both"/>
        <w:rPr>
          <w:b/>
          <w:bCs/>
          <w:sz w:val="24"/>
          <w:szCs w:val="24"/>
        </w:rPr>
      </w:pPr>
      <w:r w:rsidRPr="00FF0970">
        <w:rPr>
          <w:b/>
          <w:bCs/>
          <w:sz w:val="24"/>
          <w:szCs w:val="24"/>
        </w:rPr>
        <w:t>Проектирование сейсморазведочных работ</w:t>
      </w:r>
    </w:p>
    <w:p w:rsidR="00E814A6" w:rsidRPr="00FF0970" w:rsidRDefault="00E814A6" w:rsidP="00E814A6">
      <w:pPr>
        <w:pStyle w:val="a5"/>
        <w:spacing w:line="312" w:lineRule="auto"/>
        <w:rPr>
          <w:sz w:val="24"/>
          <w:szCs w:val="24"/>
        </w:rPr>
      </w:pPr>
      <w:r w:rsidRPr="00FF0970">
        <w:rPr>
          <w:sz w:val="24"/>
          <w:szCs w:val="24"/>
        </w:rPr>
        <w:t xml:space="preserve">Конкретные  объекты, геологические задачи и конкурсные условия проведения сейсморазведочных работ определяются совместно геологической службой </w:t>
      </w:r>
      <w:proofErr w:type="spellStart"/>
      <w:r w:rsidRPr="00FF0970">
        <w:rPr>
          <w:sz w:val="24"/>
          <w:szCs w:val="24"/>
        </w:rPr>
        <w:t>недропользователя</w:t>
      </w:r>
      <w:proofErr w:type="spellEnd"/>
      <w:r w:rsidRPr="00FF0970">
        <w:rPr>
          <w:sz w:val="24"/>
          <w:szCs w:val="24"/>
        </w:rPr>
        <w:t xml:space="preserve"> (ООО «Славнефть-Красноярскнефтегаз»)  и ООО «</w:t>
      </w:r>
      <w:proofErr w:type="spellStart"/>
      <w:r w:rsidRPr="00FF0970">
        <w:rPr>
          <w:sz w:val="24"/>
          <w:szCs w:val="24"/>
        </w:rPr>
        <w:t>Славнефть-НПЦ</w:t>
      </w:r>
      <w:proofErr w:type="spellEnd"/>
      <w:r w:rsidRPr="00FF0970">
        <w:rPr>
          <w:sz w:val="24"/>
          <w:szCs w:val="24"/>
        </w:rPr>
        <w:t>» на основе текущих и перспективных планов геологоразведочных работ,  необходимости и возможности решения тех или иных геологических задач и утверждаются  в ООО «Славнефть-Красноярскнефтегаз».</w:t>
      </w:r>
    </w:p>
    <w:p w:rsidR="00E814A6" w:rsidRPr="00FF0970" w:rsidRDefault="00E814A6" w:rsidP="00E814A6">
      <w:pPr>
        <w:pStyle w:val="a5"/>
        <w:spacing w:line="312" w:lineRule="auto"/>
        <w:rPr>
          <w:sz w:val="24"/>
          <w:szCs w:val="24"/>
        </w:rPr>
      </w:pPr>
      <w:r w:rsidRPr="00FF0970">
        <w:rPr>
          <w:sz w:val="24"/>
          <w:szCs w:val="24"/>
        </w:rPr>
        <w:t>Конкурсные условия должны содержать:</w:t>
      </w:r>
    </w:p>
    <w:p w:rsidR="00E814A6" w:rsidRPr="00FF0970" w:rsidRDefault="00E814A6" w:rsidP="00E814A6">
      <w:pPr>
        <w:pStyle w:val="a5"/>
        <w:numPr>
          <w:ilvl w:val="0"/>
          <w:numId w:val="2"/>
        </w:numPr>
        <w:spacing w:after="0" w:line="312" w:lineRule="auto"/>
        <w:jc w:val="both"/>
        <w:rPr>
          <w:sz w:val="24"/>
          <w:szCs w:val="24"/>
        </w:rPr>
      </w:pPr>
      <w:r w:rsidRPr="00FF0970">
        <w:rPr>
          <w:sz w:val="24"/>
          <w:szCs w:val="24"/>
        </w:rPr>
        <w:t>сведения об объекте (объектах) исследований,</w:t>
      </w:r>
    </w:p>
    <w:p w:rsidR="00E814A6" w:rsidRPr="00FF0970" w:rsidRDefault="00E814A6" w:rsidP="00E814A6">
      <w:pPr>
        <w:pStyle w:val="a5"/>
        <w:numPr>
          <w:ilvl w:val="0"/>
          <w:numId w:val="2"/>
        </w:numPr>
        <w:spacing w:after="0" w:line="312" w:lineRule="auto"/>
        <w:jc w:val="both"/>
        <w:rPr>
          <w:sz w:val="24"/>
          <w:szCs w:val="24"/>
        </w:rPr>
      </w:pPr>
      <w:r w:rsidRPr="00FF0970">
        <w:rPr>
          <w:sz w:val="24"/>
          <w:szCs w:val="24"/>
        </w:rPr>
        <w:lastRenderedPageBreak/>
        <w:t>геологическое задание,</w:t>
      </w:r>
    </w:p>
    <w:p w:rsidR="00E814A6" w:rsidRPr="00FF0970" w:rsidRDefault="00E814A6" w:rsidP="00E814A6">
      <w:pPr>
        <w:pStyle w:val="a5"/>
        <w:numPr>
          <w:ilvl w:val="0"/>
          <w:numId w:val="2"/>
        </w:numPr>
        <w:spacing w:after="0" w:line="312" w:lineRule="auto"/>
        <w:jc w:val="both"/>
        <w:rPr>
          <w:sz w:val="24"/>
          <w:szCs w:val="24"/>
        </w:rPr>
      </w:pPr>
      <w:r w:rsidRPr="00FF0970">
        <w:rPr>
          <w:sz w:val="24"/>
          <w:szCs w:val="24"/>
        </w:rPr>
        <w:t>техническое задание на проектирование,</w:t>
      </w:r>
    </w:p>
    <w:p w:rsidR="00E814A6" w:rsidRPr="00FF0970" w:rsidRDefault="00E814A6" w:rsidP="00E814A6">
      <w:pPr>
        <w:pStyle w:val="a5"/>
        <w:numPr>
          <w:ilvl w:val="0"/>
          <w:numId w:val="2"/>
        </w:numPr>
        <w:spacing w:after="0" w:line="312" w:lineRule="auto"/>
        <w:jc w:val="both"/>
        <w:rPr>
          <w:sz w:val="24"/>
          <w:szCs w:val="24"/>
        </w:rPr>
      </w:pPr>
      <w:r w:rsidRPr="00FF0970">
        <w:rPr>
          <w:sz w:val="24"/>
          <w:szCs w:val="24"/>
        </w:rPr>
        <w:t>требования, предъявляемые к подрядчику работ.</w:t>
      </w:r>
    </w:p>
    <w:p w:rsidR="00E814A6" w:rsidRPr="00FF0970" w:rsidRDefault="00E814A6" w:rsidP="00E814A6">
      <w:pPr>
        <w:pStyle w:val="a5"/>
        <w:spacing w:line="312" w:lineRule="auto"/>
        <w:rPr>
          <w:sz w:val="24"/>
          <w:szCs w:val="24"/>
        </w:rPr>
      </w:pPr>
      <w:r w:rsidRPr="00FF0970">
        <w:rPr>
          <w:sz w:val="24"/>
          <w:szCs w:val="24"/>
        </w:rPr>
        <w:t xml:space="preserve">Поступившие от потенциальных </w:t>
      </w:r>
      <w:r w:rsidRPr="00FF0970">
        <w:rPr>
          <w:caps/>
          <w:sz w:val="24"/>
          <w:szCs w:val="24"/>
        </w:rPr>
        <w:t>п</w:t>
      </w:r>
      <w:r w:rsidRPr="00FF0970">
        <w:rPr>
          <w:sz w:val="24"/>
          <w:szCs w:val="24"/>
        </w:rPr>
        <w:t>одрядчиков сейсмических исследований конкурсные предложения рассматриваются специальной комиссией, создаваемой распоряжением ООО «Славнефть-Красноярскнефтегаз» из собственных компетентных специалистов и специалистов ООО «</w:t>
      </w:r>
      <w:proofErr w:type="spellStart"/>
      <w:r w:rsidRPr="00FF0970">
        <w:rPr>
          <w:sz w:val="24"/>
          <w:szCs w:val="24"/>
        </w:rPr>
        <w:t>Славнефть-НПЦ</w:t>
      </w:r>
      <w:proofErr w:type="spellEnd"/>
      <w:r w:rsidRPr="00FF0970">
        <w:rPr>
          <w:sz w:val="24"/>
          <w:szCs w:val="24"/>
        </w:rPr>
        <w:t>».</w:t>
      </w:r>
    </w:p>
    <w:p w:rsidR="00E814A6" w:rsidRPr="00FF0970" w:rsidRDefault="00E814A6" w:rsidP="00E814A6">
      <w:pPr>
        <w:pStyle w:val="a5"/>
        <w:spacing w:line="312" w:lineRule="auto"/>
        <w:rPr>
          <w:sz w:val="24"/>
          <w:szCs w:val="24"/>
        </w:rPr>
      </w:pPr>
      <w:r w:rsidRPr="00FF0970">
        <w:rPr>
          <w:sz w:val="24"/>
          <w:szCs w:val="24"/>
        </w:rPr>
        <w:t xml:space="preserve">Выбранные на основании конкурсных предложений </w:t>
      </w:r>
      <w:r w:rsidRPr="00FF0970">
        <w:rPr>
          <w:caps/>
          <w:sz w:val="24"/>
          <w:szCs w:val="24"/>
        </w:rPr>
        <w:t>п</w:t>
      </w:r>
      <w:r w:rsidRPr="00FF0970">
        <w:rPr>
          <w:sz w:val="24"/>
          <w:szCs w:val="24"/>
        </w:rPr>
        <w:t>одрядчики сейсмических работ осуществляют проектирование сейсморазведочных наземных или скважинных исследований.</w:t>
      </w:r>
    </w:p>
    <w:p w:rsidR="00E814A6" w:rsidRPr="00FF0970" w:rsidRDefault="00E814A6" w:rsidP="00E814A6">
      <w:pPr>
        <w:pStyle w:val="a5"/>
        <w:spacing w:line="312" w:lineRule="auto"/>
        <w:rPr>
          <w:sz w:val="24"/>
          <w:szCs w:val="24"/>
        </w:rPr>
      </w:pPr>
      <w:r w:rsidRPr="00FF0970">
        <w:rPr>
          <w:sz w:val="24"/>
          <w:szCs w:val="24"/>
        </w:rPr>
        <w:t>Проектирование работ осуществляется на основании выданного Заказчиком геологического и технического задания. Подрядчик разрабатывает схему проектных профилей с учетом реальной техногенной ситуации и представляет ее на утверждение в ООО «</w:t>
      </w:r>
      <w:proofErr w:type="spellStart"/>
      <w:r w:rsidRPr="00FF0970">
        <w:rPr>
          <w:sz w:val="24"/>
          <w:szCs w:val="24"/>
        </w:rPr>
        <w:t>Славнефть-НПЦ</w:t>
      </w:r>
      <w:proofErr w:type="spellEnd"/>
      <w:r w:rsidRPr="00FF0970">
        <w:rPr>
          <w:sz w:val="24"/>
          <w:szCs w:val="24"/>
        </w:rPr>
        <w:t xml:space="preserve">» г. Тверь. </w:t>
      </w:r>
    </w:p>
    <w:p w:rsidR="00E814A6" w:rsidRPr="00FF0970" w:rsidRDefault="00E814A6" w:rsidP="00E814A6">
      <w:pPr>
        <w:pStyle w:val="a5"/>
        <w:spacing w:line="312" w:lineRule="auto"/>
        <w:rPr>
          <w:sz w:val="24"/>
          <w:szCs w:val="24"/>
        </w:rPr>
      </w:pPr>
      <w:r w:rsidRPr="00FF0970">
        <w:rPr>
          <w:sz w:val="24"/>
          <w:szCs w:val="24"/>
        </w:rPr>
        <w:t>Проект составляется в строгом соответствии с действующими нормативными документами, методическими рекомендациями на проведение сейсморазведочных работ, «Инструкцией по сейсморазведке» (М., 1986) и «Инструкцией по составлению проектов и смет на ГРР». М.1993г.</w:t>
      </w:r>
    </w:p>
    <w:p w:rsidR="00E814A6" w:rsidRPr="00FF0970" w:rsidRDefault="00E814A6" w:rsidP="00E814A6">
      <w:pPr>
        <w:pStyle w:val="a5"/>
        <w:spacing w:line="312" w:lineRule="auto"/>
        <w:rPr>
          <w:sz w:val="24"/>
          <w:szCs w:val="24"/>
        </w:rPr>
      </w:pPr>
      <w:r w:rsidRPr="00FF0970">
        <w:rPr>
          <w:sz w:val="24"/>
          <w:szCs w:val="24"/>
        </w:rPr>
        <w:t xml:space="preserve"> Основой для выбора методики съемки являются поставленные перед данными конкретными работами геологические задачи.</w:t>
      </w:r>
    </w:p>
    <w:p w:rsidR="00E814A6" w:rsidRPr="00FF0970" w:rsidRDefault="00E814A6" w:rsidP="00E814A6">
      <w:pPr>
        <w:pStyle w:val="a5"/>
        <w:spacing w:line="312" w:lineRule="auto"/>
        <w:rPr>
          <w:sz w:val="24"/>
          <w:szCs w:val="24"/>
        </w:rPr>
      </w:pPr>
      <w:r w:rsidRPr="00FF0970">
        <w:rPr>
          <w:sz w:val="24"/>
          <w:szCs w:val="24"/>
        </w:rPr>
        <w:t>Требования к глубинному диапазону исследований и степени детальности должны предъявляться с учетом особенностей различных источников возбуждения упругих колебаний.</w:t>
      </w:r>
    </w:p>
    <w:p w:rsidR="00E814A6" w:rsidRPr="00FF0970" w:rsidRDefault="00E814A6" w:rsidP="00E814A6">
      <w:pPr>
        <w:pStyle w:val="a5"/>
        <w:spacing w:line="312" w:lineRule="auto"/>
        <w:rPr>
          <w:sz w:val="24"/>
          <w:szCs w:val="24"/>
        </w:rPr>
      </w:pPr>
      <w:r w:rsidRPr="00FF0970">
        <w:rPr>
          <w:sz w:val="24"/>
          <w:szCs w:val="24"/>
        </w:rPr>
        <w:t>Схема и параметры системы наблюдений в особенности 3</w:t>
      </w:r>
      <w:r w:rsidRPr="00FF0970">
        <w:rPr>
          <w:sz w:val="24"/>
          <w:szCs w:val="24"/>
          <w:lang w:val="en-US"/>
        </w:rPr>
        <w:t>D</w:t>
      </w:r>
      <w:r w:rsidRPr="00FF0970">
        <w:rPr>
          <w:sz w:val="24"/>
          <w:szCs w:val="24"/>
        </w:rPr>
        <w:t xml:space="preserve"> (в т.ч. характеристики направленности, размер </w:t>
      </w:r>
      <w:proofErr w:type="spellStart"/>
      <w:r w:rsidRPr="00FF0970">
        <w:rPr>
          <w:sz w:val="24"/>
          <w:szCs w:val="24"/>
        </w:rPr>
        <w:t>бина</w:t>
      </w:r>
      <w:proofErr w:type="spellEnd"/>
      <w:r w:rsidRPr="00FF0970">
        <w:rPr>
          <w:sz w:val="24"/>
          <w:szCs w:val="24"/>
        </w:rPr>
        <w:t>, номинальная кратность наблюдений, минимально-допустимая кратность наблюдений в пределах эксклюзивных зон) должны быть обоснованы, рассчитаны с использованием компьютерной техники и соответствующего математического обеспечения на основании геологического задания.</w:t>
      </w:r>
    </w:p>
    <w:p w:rsidR="00E814A6" w:rsidRPr="00FF0970" w:rsidRDefault="00E814A6" w:rsidP="00E814A6">
      <w:pPr>
        <w:pStyle w:val="a5"/>
        <w:spacing w:line="312" w:lineRule="auto"/>
        <w:rPr>
          <w:sz w:val="24"/>
          <w:szCs w:val="24"/>
        </w:rPr>
      </w:pPr>
      <w:r w:rsidRPr="00FF0970">
        <w:rPr>
          <w:sz w:val="24"/>
          <w:szCs w:val="24"/>
        </w:rPr>
        <w:t xml:space="preserve">  </w:t>
      </w:r>
      <w:proofErr w:type="gramStart"/>
      <w:r w:rsidRPr="00FF0970">
        <w:rPr>
          <w:sz w:val="24"/>
          <w:szCs w:val="24"/>
        </w:rPr>
        <w:t xml:space="preserve">Проектная схема полевых сейсмических наблюдений составляется на структурной основе основного целевого горизонта и должна в обязательном порядке содержать информацию о границах лицензионных участков, </w:t>
      </w:r>
      <w:proofErr w:type="spellStart"/>
      <w:r w:rsidRPr="00FF0970">
        <w:rPr>
          <w:sz w:val="24"/>
          <w:szCs w:val="24"/>
        </w:rPr>
        <w:t>орогидрографии</w:t>
      </w:r>
      <w:proofErr w:type="spellEnd"/>
      <w:r w:rsidRPr="00FF0970">
        <w:rPr>
          <w:sz w:val="24"/>
          <w:szCs w:val="24"/>
        </w:rPr>
        <w:t xml:space="preserve"> с границами </w:t>
      </w:r>
      <w:proofErr w:type="spellStart"/>
      <w:r w:rsidRPr="00FF0970">
        <w:rPr>
          <w:sz w:val="24"/>
          <w:szCs w:val="24"/>
        </w:rPr>
        <w:t>водоохранных</w:t>
      </w:r>
      <w:proofErr w:type="spellEnd"/>
      <w:r w:rsidRPr="00FF0970">
        <w:rPr>
          <w:sz w:val="24"/>
          <w:szCs w:val="24"/>
        </w:rPr>
        <w:t xml:space="preserve"> зон, техногенной обстановке на дневной поверхности, всех скважинах глубокого бурения на площади проектируемых работ и всех профилях (или линиях возбуждения и приема при наличии сейсморазведки 3</w:t>
      </w:r>
      <w:r w:rsidRPr="00FF0970">
        <w:rPr>
          <w:sz w:val="24"/>
          <w:szCs w:val="24"/>
          <w:lang w:val="en-US"/>
        </w:rPr>
        <w:t>D</w:t>
      </w:r>
      <w:r w:rsidRPr="00FF0970">
        <w:rPr>
          <w:sz w:val="24"/>
          <w:szCs w:val="24"/>
        </w:rPr>
        <w:t>) сейсморазведочных работ предыдущих лет.</w:t>
      </w:r>
      <w:proofErr w:type="gramEnd"/>
      <w:r w:rsidRPr="00FF0970">
        <w:rPr>
          <w:sz w:val="24"/>
          <w:szCs w:val="24"/>
        </w:rPr>
        <w:t xml:space="preserve"> Схема представляется в масштабе отчетной карты.</w:t>
      </w:r>
    </w:p>
    <w:p w:rsidR="00E814A6" w:rsidRPr="00FF0970" w:rsidRDefault="00E814A6" w:rsidP="00E814A6">
      <w:pPr>
        <w:pStyle w:val="a5"/>
        <w:spacing w:line="312" w:lineRule="auto"/>
        <w:rPr>
          <w:sz w:val="24"/>
          <w:szCs w:val="24"/>
        </w:rPr>
      </w:pPr>
      <w:r w:rsidRPr="00FF0970">
        <w:rPr>
          <w:sz w:val="24"/>
          <w:szCs w:val="24"/>
        </w:rPr>
        <w:t>В сопроводительной документации должна быть приведена методика работ и схемы компенсации пропусков, а также карты кратности, удаления и т. п.</w:t>
      </w:r>
    </w:p>
    <w:p w:rsidR="00E814A6" w:rsidRPr="00FF0970" w:rsidRDefault="00E814A6" w:rsidP="00E814A6">
      <w:pPr>
        <w:pStyle w:val="a5"/>
        <w:spacing w:line="312" w:lineRule="auto"/>
        <w:rPr>
          <w:sz w:val="24"/>
          <w:szCs w:val="24"/>
        </w:rPr>
      </w:pPr>
      <w:r w:rsidRPr="00FF0970">
        <w:rPr>
          <w:sz w:val="24"/>
          <w:szCs w:val="24"/>
        </w:rPr>
        <w:lastRenderedPageBreak/>
        <w:t>При проектировании съемки площади в течение нескольких полевых сезонов необходимо обеспечить закрепление на местности пунктов (линий) приема и возбуждения на границах смежных участков с целью исключения дублирования ПВ в последующем сезоне (с указанием в пояснительной записке технологии отстрела и стыковки двух участков).</w:t>
      </w:r>
    </w:p>
    <w:p w:rsidR="00E814A6" w:rsidRPr="00FF0970" w:rsidRDefault="00E814A6" w:rsidP="00E814A6">
      <w:pPr>
        <w:pStyle w:val="a5"/>
        <w:spacing w:line="312" w:lineRule="auto"/>
        <w:rPr>
          <w:sz w:val="24"/>
          <w:szCs w:val="24"/>
        </w:rPr>
      </w:pPr>
      <w:r w:rsidRPr="00FF0970">
        <w:rPr>
          <w:sz w:val="24"/>
          <w:szCs w:val="24"/>
        </w:rPr>
        <w:t>Составленные Подрядчиком технический проект и проектная схема работ согласовываются с ООО «</w:t>
      </w:r>
      <w:proofErr w:type="spellStart"/>
      <w:r w:rsidRPr="00FF0970">
        <w:rPr>
          <w:sz w:val="24"/>
          <w:szCs w:val="24"/>
        </w:rPr>
        <w:t>Славнефть</w:t>
      </w:r>
      <w:proofErr w:type="spellEnd"/>
      <w:r w:rsidRPr="00FF0970">
        <w:rPr>
          <w:sz w:val="24"/>
          <w:szCs w:val="24"/>
        </w:rPr>
        <w:t>–НПЦ» и оформляется соответствующим протоколом.</w:t>
      </w:r>
    </w:p>
    <w:p w:rsidR="00E814A6" w:rsidRPr="00FF0970" w:rsidRDefault="00E814A6" w:rsidP="00E814A6">
      <w:pPr>
        <w:pStyle w:val="a5"/>
        <w:spacing w:line="312" w:lineRule="auto"/>
        <w:rPr>
          <w:sz w:val="24"/>
          <w:szCs w:val="24"/>
        </w:rPr>
      </w:pPr>
      <w:r w:rsidRPr="00FF0970">
        <w:rPr>
          <w:sz w:val="24"/>
          <w:szCs w:val="24"/>
        </w:rPr>
        <w:t>Согласованные технический проект и проектная схема являются основанием для составления сметы на выполнение работ, получения Подрядчиком геологической экспертизы и заключения договора на проведение сейсмических исследований между Заказчиком и Подрядчиком.</w:t>
      </w:r>
    </w:p>
    <w:p w:rsidR="00E814A6" w:rsidRPr="00FF0970" w:rsidRDefault="00E814A6" w:rsidP="00E814A6">
      <w:pPr>
        <w:pStyle w:val="a5"/>
        <w:numPr>
          <w:ilvl w:val="0"/>
          <w:numId w:val="1"/>
        </w:numPr>
        <w:spacing w:after="0"/>
        <w:jc w:val="both"/>
        <w:rPr>
          <w:b/>
          <w:bCs/>
          <w:sz w:val="24"/>
          <w:szCs w:val="24"/>
        </w:rPr>
      </w:pPr>
      <w:r w:rsidRPr="00FF0970">
        <w:rPr>
          <w:b/>
          <w:bCs/>
          <w:sz w:val="24"/>
          <w:szCs w:val="24"/>
        </w:rPr>
        <w:t>Заключение договоров</w:t>
      </w:r>
    </w:p>
    <w:p w:rsidR="00E814A6" w:rsidRPr="00FF0970" w:rsidRDefault="00E814A6" w:rsidP="00E814A6">
      <w:pPr>
        <w:pStyle w:val="a5"/>
        <w:spacing w:line="312" w:lineRule="auto"/>
        <w:rPr>
          <w:sz w:val="24"/>
          <w:szCs w:val="24"/>
        </w:rPr>
      </w:pPr>
      <w:r w:rsidRPr="00FF0970">
        <w:rPr>
          <w:sz w:val="24"/>
          <w:szCs w:val="24"/>
        </w:rPr>
        <w:t xml:space="preserve">Договоры на полевые, камеральные работы, </w:t>
      </w:r>
      <w:proofErr w:type="spellStart"/>
      <w:r w:rsidRPr="00FF0970">
        <w:rPr>
          <w:sz w:val="24"/>
          <w:szCs w:val="24"/>
        </w:rPr>
        <w:t>переобработку</w:t>
      </w:r>
      <w:proofErr w:type="spellEnd"/>
      <w:r w:rsidRPr="00FF0970">
        <w:rPr>
          <w:sz w:val="24"/>
          <w:szCs w:val="24"/>
        </w:rPr>
        <w:t xml:space="preserve"> и </w:t>
      </w:r>
      <w:proofErr w:type="spellStart"/>
      <w:r w:rsidRPr="00FF0970">
        <w:rPr>
          <w:sz w:val="24"/>
          <w:szCs w:val="24"/>
        </w:rPr>
        <w:t>переинтерпретацию</w:t>
      </w:r>
      <w:proofErr w:type="spellEnd"/>
      <w:r w:rsidRPr="00FF0970">
        <w:rPr>
          <w:sz w:val="24"/>
          <w:szCs w:val="24"/>
        </w:rPr>
        <w:t xml:space="preserve"> сейсморазведочных материалов заключаются между ООО «Славнефть-Красноярскнефтегаз» и </w:t>
      </w:r>
      <w:r w:rsidRPr="00FF0970">
        <w:rPr>
          <w:caps/>
          <w:sz w:val="24"/>
          <w:szCs w:val="24"/>
        </w:rPr>
        <w:t>п</w:t>
      </w:r>
      <w:r w:rsidRPr="00FF0970">
        <w:rPr>
          <w:sz w:val="24"/>
          <w:szCs w:val="24"/>
        </w:rPr>
        <w:t>одрядчиком работ на основании утвержденной проектно-сметной документации, согласованной с ООО «</w:t>
      </w:r>
      <w:proofErr w:type="spellStart"/>
      <w:r w:rsidRPr="00FF0970">
        <w:rPr>
          <w:sz w:val="24"/>
          <w:szCs w:val="24"/>
        </w:rPr>
        <w:t>Славнефть-НПЦ</w:t>
      </w:r>
      <w:proofErr w:type="spellEnd"/>
      <w:r w:rsidRPr="00FF0970">
        <w:rPr>
          <w:sz w:val="24"/>
          <w:szCs w:val="24"/>
        </w:rPr>
        <w:t>».</w:t>
      </w:r>
    </w:p>
    <w:p w:rsidR="00E814A6" w:rsidRPr="00FF0970" w:rsidRDefault="00E814A6" w:rsidP="00E814A6">
      <w:pPr>
        <w:pStyle w:val="a5"/>
        <w:spacing w:line="312" w:lineRule="auto"/>
        <w:rPr>
          <w:sz w:val="24"/>
          <w:szCs w:val="24"/>
        </w:rPr>
      </w:pPr>
      <w:r w:rsidRPr="00FF0970">
        <w:rPr>
          <w:sz w:val="24"/>
          <w:szCs w:val="24"/>
        </w:rPr>
        <w:t xml:space="preserve">При заключении договора с </w:t>
      </w:r>
      <w:r w:rsidRPr="00FF0970">
        <w:rPr>
          <w:caps/>
          <w:sz w:val="24"/>
          <w:szCs w:val="24"/>
        </w:rPr>
        <w:t>п</w:t>
      </w:r>
      <w:r w:rsidRPr="00FF0970">
        <w:rPr>
          <w:sz w:val="24"/>
          <w:szCs w:val="24"/>
        </w:rPr>
        <w:t>одрядчиком должны быть соблюдены положения настоящего регламента, а необходимыми условиями договора, кроме того, являются:</w:t>
      </w:r>
    </w:p>
    <w:p w:rsidR="00E814A6" w:rsidRPr="00FF0970" w:rsidRDefault="00E814A6" w:rsidP="00E814A6">
      <w:pPr>
        <w:pStyle w:val="a5"/>
        <w:numPr>
          <w:ilvl w:val="0"/>
          <w:numId w:val="2"/>
        </w:numPr>
        <w:spacing w:after="0" w:line="312" w:lineRule="auto"/>
        <w:jc w:val="both"/>
        <w:rPr>
          <w:sz w:val="24"/>
          <w:szCs w:val="24"/>
        </w:rPr>
      </w:pPr>
      <w:r w:rsidRPr="00FF0970">
        <w:rPr>
          <w:sz w:val="24"/>
          <w:szCs w:val="24"/>
        </w:rPr>
        <w:t xml:space="preserve">соблюдение </w:t>
      </w:r>
      <w:r w:rsidRPr="00FF0970">
        <w:rPr>
          <w:caps/>
          <w:sz w:val="24"/>
          <w:szCs w:val="24"/>
        </w:rPr>
        <w:t>п</w:t>
      </w:r>
      <w:r w:rsidRPr="00FF0970">
        <w:rPr>
          <w:sz w:val="24"/>
          <w:szCs w:val="24"/>
        </w:rPr>
        <w:t xml:space="preserve">одрядчиком требований «Положения о </w:t>
      </w:r>
      <w:proofErr w:type="spellStart"/>
      <w:r w:rsidRPr="00FF0970">
        <w:rPr>
          <w:sz w:val="24"/>
          <w:szCs w:val="24"/>
        </w:rPr>
        <w:t>супервайзерской</w:t>
      </w:r>
      <w:proofErr w:type="spellEnd"/>
      <w:r w:rsidRPr="00FF0970">
        <w:rPr>
          <w:sz w:val="24"/>
          <w:szCs w:val="24"/>
        </w:rPr>
        <w:t xml:space="preserve"> службе в ООО «Славнефть-Красноярскнефтегаз»;</w:t>
      </w:r>
    </w:p>
    <w:p w:rsidR="00E814A6" w:rsidRPr="00FF0970" w:rsidRDefault="00E814A6" w:rsidP="00E814A6">
      <w:pPr>
        <w:pStyle w:val="a5"/>
        <w:numPr>
          <w:ilvl w:val="0"/>
          <w:numId w:val="2"/>
        </w:numPr>
        <w:spacing w:after="0" w:line="312" w:lineRule="auto"/>
        <w:jc w:val="both"/>
        <w:rPr>
          <w:sz w:val="24"/>
          <w:szCs w:val="24"/>
        </w:rPr>
      </w:pPr>
      <w:r w:rsidRPr="00FF0970">
        <w:rPr>
          <w:sz w:val="24"/>
          <w:szCs w:val="24"/>
        </w:rPr>
        <w:t xml:space="preserve">соблюдение </w:t>
      </w:r>
      <w:r w:rsidRPr="00FF0970">
        <w:rPr>
          <w:caps/>
          <w:sz w:val="24"/>
          <w:szCs w:val="24"/>
        </w:rPr>
        <w:t>п</w:t>
      </w:r>
      <w:r w:rsidRPr="00FF0970">
        <w:rPr>
          <w:sz w:val="24"/>
          <w:szCs w:val="24"/>
        </w:rPr>
        <w:t>одрядчиком требований «Положения о порядке оценки и приемки сейсмических материалов в ООО «Славнефть-Красноярскнефтегаз»;</w:t>
      </w:r>
    </w:p>
    <w:p w:rsidR="00E814A6" w:rsidRPr="00FF0970" w:rsidRDefault="00E814A6" w:rsidP="00E814A6">
      <w:pPr>
        <w:pStyle w:val="a5"/>
        <w:numPr>
          <w:ilvl w:val="0"/>
          <w:numId w:val="2"/>
        </w:numPr>
        <w:spacing w:after="0" w:line="312" w:lineRule="auto"/>
        <w:jc w:val="both"/>
        <w:rPr>
          <w:sz w:val="24"/>
          <w:szCs w:val="24"/>
        </w:rPr>
      </w:pPr>
      <w:r w:rsidRPr="00FF0970">
        <w:rPr>
          <w:sz w:val="24"/>
          <w:szCs w:val="24"/>
        </w:rPr>
        <w:t xml:space="preserve">оплата выполненных работ производится ежемесячно по фактическому выполнению на основании актов обмера выполненных работ, подтвержденных </w:t>
      </w:r>
      <w:proofErr w:type="spellStart"/>
      <w:r w:rsidRPr="00FF0970">
        <w:rPr>
          <w:sz w:val="24"/>
          <w:szCs w:val="24"/>
        </w:rPr>
        <w:t>супервайзером</w:t>
      </w:r>
      <w:proofErr w:type="spellEnd"/>
      <w:r w:rsidRPr="00FF0970">
        <w:rPr>
          <w:sz w:val="24"/>
          <w:szCs w:val="24"/>
        </w:rPr>
        <w:t xml:space="preserve">, в размере 70% </w:t>
      </w:r>
      <w:proofErr w:type="gramStart"/>
      <w:r w:rsidRPr="00FF0970">
        <w:rPr>
          <w:sz w:val="24"/>
          <w:szCs w:val="24"/>
        </w:rPr>
        <w:t>от</w:t>
      </w:r>
      <w:proofErr w:type="gramEnd"/>
      <w:r w:rsidRPr="00FF0970">
        <w:rPr>
          <w:sz w:val="24"/>
          <w:szCs w:val="24"/>
        </w:rPr>
        <w:t xml:space="preserve"> указанных в Акте. Окончательный расчет (30% объема работ) производится после приемки и оценки выполненных объемов и составления Акта окончательной приемки материалов.</w:t>
      </w:r>
    </w:p>
    <w:p w:rsidR="00E814A6" w:rsidRPr="00FF0970" w:rsidRDefault="00E814A6" w:rsidP="00E814A6">
      <w:pPr>
        <w:pStyle w:val="a5"/>
        <w:spacing w:line="312" w:lineRule="auto"/>
        <w:rPr>
          <w:sz w:val="24"/>
          <w:szCs w:val="24"/>
        </w:rPr>
      </w:pPr>
      <w:r w:rsidRPr="00FF0970">
        <w:rPr>
          <w:sz w:val="24"/>
          <w:szCs w:val="24"/>
        </w:rPr>
        <w:t>Договоры на выполнение скважинных сейсмических исследований заключаются с учетом «Положения о сейсмических наблюдениях в скважинах», утвержденном ООО «</w:t>
      </w:r>
      <w:proofErr w:type="spellStart"/>
      <w:r w:rsidRPr="00FF0970">
        <w:rPr>
          <w:sz w:val="24"/>
          <w:szCs w:val="24"/>
        </w:rPr>
        <w:t>Славнефт</w:t>
      </w:r>
      <w:proofErr w:type="gramStart"/>
      <w:r w:rsidRPr="00FF0970">
        <w:rPr>
          <w:sz w:val="24"/>
          <w:szCs w:val="24"/>
        </w:rPr>
        <w:t>ь</w:t>
      </w:r>
      <w:proofErr w:type="spellEnd"/>
      <w:r w:rsidRPr="00FF0970">
        <w:rPr>
          <w:sz w:val="24"/>
          <w:szCs w:val="24"/>
        </w:rPr>
        <w:t>-</w:t>
      </w:r>
      <w:proofErr w:type="gramEnd"/>
      <w:r w:rsidRPr="00FF0970">
        <w:rPr>
          <w:sz w:val="24"/>
          <w:szCs w:val="24"/>
        </w:rPr>
        <w:t xml:space="preserve"> </w:t>
      </w:r>
      <w:proofErr w:type="spellStart"/>
      <w:r w:rsidRPr="00FF0970">
        <w:rPr>
          <w:sz w:val="24"/>
          <w:szCs w:val="24"/>
        </w:rPr>
        <w:t>Красноярскнефтегаз</w:t>
      </w:r>
      <w:proofErr w:type="spellEnd"/>
      <w:r w:rsidRPr="00FF0970">
        <w:rPr>
          <w:sz w:val="24"/>
          <w:szCs w:val="24"/>
        </w:rPr>
        <w:t>».</w:t>
      </w:r>
    </w:p>
    <w:p w:rsidR="00E814A6" w:rsidRPr="00FF0970" w:rsidRDefault="00E814A6" w:rsidP="00E814A6">
      <w:pPr>
        <w:pStyle w:val="a5"/>
        <w:spacing w:line="312" w:lineRule="auto"/>
        <w:rPr>
          <w:sz w:val="24"/>
          <w:szCs w:val="24"/>
        </w:rPr>
      </w:pPr>
      <w:r w:rsidRPr="00FF0970">
        <w:rPr>
          <w:sz w:val="24"/>
          <w:szCs w:val="24"/>
        </w:rPr>
        <w:t>Тематические и научно-исследовательские работы с использованием архивных и новых сейсмических материалов выполняются по отдельным договорам, заключаемым на основании геологических и технических заданий на их выполнение, также согласованных с ООО «</w:t>
      </w:r>
      <w:proofErr w:type="spellStart"/>
      <w:r w:rsidRPr="00FF0970">
        <w:rPr>
          <w:sz w:val="24"/>
          <w:szCs w:val="24"/>
        </w:rPr>
        <w:t>Славнефть-НПЦ</w:t>
      </w:r>
      <w:proofErr w:type="spellEnd"/>
      <w:r w:rsidRPr="00FF0970">
        <w:rPr>
          <w:sz w:val="24"/>
          <w:szCs w:val="24"/>
        </w:rPr>
        <w:t>».</w:t>
      </w:r>
    </w:p>
    <w:p w:rsidR="00E814A6" w:rsidRPr="00FF0970" w:rsidRDefault="00E814A6" w:rsidP="00E814A6">
      <w:pPr>
        <w:pStyle w:val="a5"/>
        <w:spacing w:line="312" w:lineRule="auto"/>
        <w:rPr>
          <w:sz w:val="24"/>
          <w:szCs w:val="24"/>
        </w:rPr>
      </w:pPr>
      <w:r w:rsidRPr="00FF0970">
        <w:rPr>
          <w:sz w:val="24"/>
          <w:szCs w:val="24"/>
        </w:rPr>
        <w:t xml:space="preserve">Процедура подписания </w:t>
      </w:r>
      <w:r w:rsidRPr="00FF0970">
        <w:rPr>
          <w:caps/>
          <w:sz w:val="24"/>
          <w:szCs w:val="24"/>
        </w:rPr>
        <w:t>з</w:t>
      </w:r>
      <w:r w:rsidRPr="00FF0970">
        <w:rPr>
          <w:sz w:val="24"/>
          <w:szCs w:val="24"/>
        </w:rPr>
        <w:t xml:space="preserve">аказчиком самого договора на сейсморазведочные работы производится по правилам порядка рассмотрения договоров, принятым у </w:t>
      </w:r>
      <w:r w:rsidRPr="00FF0970">
        <w:rPr>
          <w:caps/>
          <w:sz w:val="24"/>
          <w:szCs w:val="24"/>
        </w:rPr>
        <w:t>з</w:t>
      </w:r>
      <w:r w:rsidRPr="00FF0970">
        <w:rPr>
          <w:sz w:val="24"/>
          <w:szCs w:val="24"/>
        </w:rPr>
        <w:t xml:space="preserve">аказчика и </w:t>
      </w:r>
      <w:r w:rsidRPr="00FF0970">
        <w:rPr>
          <w:caps/>
          <w:sz w:val="24"/>
          <w:szCs w:val="24"/>
        </w:rPr>
        <w:t>п</w:t>
      </w:r>
      <w:r w:rsidRPr="00FF0970">
        <w:rPr>
          <w:sz w:val="24"/>
          <w:szCs w:val="24"/>
        </w:rPr>
        <w:t>одрядчика работ.</w:t>
      </w:r>
    </w:p>
    <w:p w:rsidR="00E814A6" w:rsidRPr="00FF0970" w:rsidRDefault="00E814A6" w:rsidP="00E814A6">
      <w:pPr>
        <w:pStyle w:val="a5"/>
        <w:ind w:left="709"/>
        <w:rPr>
          <w:b/>
          <w:bCs/>
          <w:sz w:val="24"/>
          <w:szCs w:val="24"/>
        </w:rPr>
      </w:pPr>
      <w:r w:rsidRPr="00FF0970">
        <w:rPr>
          <w:b/>
          <w:bCs/>
          <w:sz w:val="24"/>
          <w:szCs w:val="24"/>
        </w:rPr>
        <w:lastRenderedPageBreak/>
        <w:t>3.  Производство полевых работ</w:t>
      </w:r>
    </w:p>
    <w:p w:rsidR="00E814A6" w:rsidRPr="00FF0970" w:rsidRDefault="00E814A6" w:rsidP="00E814A6">
      <w:pPr>
        <w:pStyle w:val="a5"/>
        <w:rPr>
          <w:b/>
          <w:bCs/>
          <w:sz w:val="24"/>
          <w:szCs w:val="24"/>
        </w:rPr>
      </w:pPr>
      <w:r>
        <w:rPr>
          <w:b/>
          <w:bCs/>
          <w:sz w:val="24"/>
          <w:szCs w:val="24"/>
        </w:rPr>
        <w:t>О</w:t>
      </w:r>
      <w:r w:rsidRPr="00FF0970">
        <w:rPr>
          <w:b/>
          <w:bCs/>
          <w:sz w:val="24"/>
          <w:szCs w:val="24"/>
        </w:rPr>
        <w:t>бщие требования</w:t>
      </w:r>
    </w:p>
    <w:p w:rsidR="00E814A6" w:rsidRPr="00FF0970" w:rsidRDefault="00E814A6" w:rsidP="00E814A6">
      <w:pPr>
        <w:pStyle w:val="a5"/>
        <w:rPr>
          <w:sz w:val="24"/>
          <w:szCs w:val="24"/>
        </w:rPr>
      </w:pPr>
      <w:r w:rsidRPr="00FF0970">
        <w:rPr>
          <w:caps/>
          <w:sz w:val="24"/>
          <w:szCs w:val="24"/>
        </w:rPr>
        <w:t>п</w:t>
      </w:r>
      <w:r w:rsidRPr="00FF0970">
        <w:rPr>
          <w:sz w:val="24"/>
          <w:szCs w:val="24"/>
        </w:rPr>
        <w:t>одрядчик несет полную ответственность за соблюдение всех разделов технического проекта.</w:t>
      </w:r>
    </w:p>
    <w:p w:rsidR="00E814A6" w:rsidRPr="00FF0970" w:rsidRDefault="00E814A6" w:rsidP="00E814A6">
      <w:pPr>
        <w:pStyle w:val="a5"/>
        <w:spacing w:line="312" w:lineRule="auto"/>
        <w:rPr>
          <w:sz w:val="24"/>
          <w:szCs w:val="24"/>
        </w:rPr>
      </w:pPr>
      <w:r w:rsidRPr="00FF0970">
        <w:rPr>
          <w:sz w:val="24"/>
          <w:szCs w:val="24"/>
        </w:rPr>
        <w:t>Любые отклонения или изменения технического проекта согласовываются с ООО «</w:t>
      </w:r>
      <w:proofErr w:type="spellStart"/>
      <w:r w:rsidRPr="00FF0970">
        <w:rPr>
          <w:sz w:val="24"/>
          <w:szCs w:val="24"/>
        </w:rPr>
        <w:t>Славнефть-НПЦ</w:t>
      </w:r>
      <w:proofErr w:type="spellEnd"/>
      <w:r w:rsidRPr="00FF0970">
        <w:rPr>
          <w:sz w:val="24"/>
          <w:szCs w:val="24"/>
        </w:rPr>
        <w:t>» и оформляются специальным протоколом или иным документом в письменной форме.</w:t>
      </w:r>
    </w:p>
    <w:p w:rsidR="00E814A6" w:rsidRPr="00FF0970" w:rsidRDefault="00E814A6" w:rsidP="00E814A6">
      <w:pPr>
        <w:pStyle w:val="a5"/>
        <w:spacing w:line="312" w:lineRule="auto"/>
        <w:rPr>
          <w:sz w:val="24"/>
          <w:szCs w:val="24"/>
        </w:rPr>
      </w:pPr>
      <w:r w:rsidRPr="00FF0970">
        <w:rPr>
          <w:sz w:val="24"/>
          <w:szCs w:val="24"/>
        </w:rPr>
        <w:t>Работы, выполняемые с нарушением проекта, если оно не согласовано, считаются браком и перерабатываются за счет Подрядчика.</w:t>
      </w:r>
    </w:p>
    <w:p w:rsidR="00E814A6" w:rsidRPr="00FF0970" w:rsidRDefault="00E814A6" w:rsidP="00E814A6">
      <w:pPr>
        <w:pStyle w:val="a5"/>
        <w:spacing w:line="312" w:lineRule="auto"/>
        <w:rPr>
          <w:sz w:val="24"/>
          <w:szCs w:val="24"/>
        </w:rPr>
      </w:pPr>
      <w:r w:rsidRPr="00FF0970">
        <w:rPr>
          <w:sz w:val="24"/>
          <w:szCs w:val="24"/>
        </w:rPr>
        <w:t>Подрядчик сообщает Заказчику дату начала полевых наблюдений,  для своевременного прибытия представителя Заказчика, который участвует в составлении «Акта готовности полевой партии к производству работ» и контролирует проведение работ.</w:t>
      </w:r>
    </w:p>
    <w:p w:rsidR="00E814A6" w:rsidRPr="00FF0970" w:rsidRDefault="00E814A6" w:rsidP="00E814A6">
      <w:pPr>
        <w:pStyle w:val="a5"/>
        <w:spacing w:line="312" w:lineRule="auto"/>
        <w:rPr>
          <w:sz w:val="24"/>
          <w:szCs w:val="24"/>
        </w:rPr>
      </w:pPr>
      <w:r w:rsidRPr="00FF0970">
        <w:rPr>
          <w:sz w:val="24"/>
          <w:szCs w:val="24"/>
        </w:rPr>
        <w:t>Полевые исследования могут быть начаты и проводиться в присутствии представителя Заказчика (</w:t>
      </w:r>
      <w:proofErr w:type="spellStart"/>
      <w:r w:rsidRPr="00FF0970">
        <w:rPr>
          <w:sz w:val="24"/>
          <w:szCs w:val="24"/>
        </w:rPr>
        <w:t>супервайзера</w:t>
      </w:r>
      <w:proofErr w:type="spellEnd"/>
      <w:r w:rsidRPr="00FF0970">
        <w:rPr>
          <w:sz w:val="24"/>
          <w:szCs w:val="24"/>
        </w:rPr>
        <w:t xml:space="preserve">) согласно «Положению о </w:t>
      </w:r>
      <w:proofErr w:type="spellStart"/>
      <w:r w:rsidRPr="00FF0970">
        <w:rPr>
          <w:sz w:val="24"/>
          <w:szCs w:val="24"/>
        </w:rPr>
        <w:t>супервайзерской</w:t>
      </w:r>
      <w:proofErr w:type="spellEnd"/>
      <w:r w:rsidRPr="00FF0970">
        <w:rPr>
          <w:sz w:val="24"/>
          <w:szCs w:val="24"/>
        </w:rPr>
        <w:t xml:space="preserve"> службе в ООО «</w:t>
      </w:r>
      <w:proofErr w:type="spellStart"/>
      <w:r w:rsidRPr="00FF0970">
        <w:rPr>
          <w:sz w:val="24"/>
          <w:szCs w:val="24"/>
        </w:rPr>
        <w:t>Славнефт</w:t>
      </w:r>
      <w:proofErr w:type="gramStart"/>
      <w:r w:rsidRPr="00FF0970">
        <w:rPr>
          <w:sz w:val="24"/>
          <w:szCs w:val="24"/>
        </w:rPr>
        <w:t>ь</w:t>
      </w:r>
      <w:proofErr w:type="spellEnd"/>
      <w:r w:rsidRPr="00FF0970">
        <w:rPr>
          <w:sz w:val="24"/>
          <w:szCs w:val="24"/>
        </w:rPr>
        <w:t>-</w:t>
      </w:r>
      <w:proofErr w:type="gramEnd"/>
      <w:r w:rsidRPr="00FF0970">
        <w:rPr>
          <w:sz w:val="24"/>
          <w:szCs w:val="24"/>
        </w:rPr>
        <w:t xml:space="preserve"> </w:t>
      </w:r>
      <w:proofErr w:type="spellStart"/>
      <w:r w:rsidRPr="00FF0970">
        <w:rPr>
          <w:sz w:val="24"/>
          <w:szCs w:val="24"/>
        </w:rPr>
        <w:t>Красноярскнефтегаз</w:t>
      </w:r>
      <w:proofErr w:type="spellEnd"/>
      <w:r w:rsidRPr="00FF0970">
        <w:rPr>
          <w:sz w:val="24"/>
          <w:szCs w:val="24"/>
        </w:rPr>
        <w:t>».</w:t>
      </w:r>
    </w:p>
    <w:p w:rsidR="00E814A6" w:rsidRPr="00FF0970" w:rsidRDefault="00E814A6" w:rsidP="00E814A6">
      <w:pPr>
        <w:pStyle w:val="a3"/>
        <w:spacing w:line="312" w:lineRule="auto"/>
        <w:ind w:firstLine="709"/>
        <w:rPr>
          <w:rFonts w:ascii="Times New Roman" w:hAnsi="Times New Roman"/>
          <w:sz w:val="24"/>
          <w:szCs w:val="24"/>
        </w:rPr>
      </w:pPr>
      <w:r w:rsidRPr="00FF0970">
        <w:rPr>
          <w:rFonts w:ascii="Times New Roman" w:hAnsi="Times New Roman"/>
          <w:spacing w:val="-12"/>
          <w:sz w:val="24"/>
          <w:szCs w:val="24"/>
        </w:rPr>
        <w:t>В составе полевой партии на месте проведения работ должны находиться инженерно-</w:t>
      </w:r>
      <w:r w:rsidRPr="00FF0970">
        <w:rPr>
          <w:rFonts w:ascii="Times New Roman" w:hAnsi="Times New Roman"/>
          <w:sz w:val="24"/>
          <w:szCs w:val="24"/>
        </w:rPr>
        <w:t>технические работники и квалифицированные рабочие по количеству и квалификации доста</w:t>
      </w:r>
      <w:r w:rsidRPr="00FF0970">
        <w:rPr>
          <w:rFonts w:ascii="Times New Roman" w:hAnsi="Times New Roman"/>
          <w:sz w:val="24"/>
          <w:szCs w:val="24"/>
        </w:rPr>
        <w:softHyphen/>
      </w:r>
      <w:r w:rsidRPr="00FF0970">
        <w:rPr>
          <w:rFonts w:ascii="Times New Roman" w:hAnsi="Times New Roman"/>
          <w:spacing w:val="-14"/>
          <w:sz w:val="24"/>
          <w:szCs w:val="24"/>
        </w:rPr>
        <w:t xml:space="preserve">точные для производства полевых работ, первичной обработки материалов, оценки и контроля </w:t>
      </w:r>
      <w:r w:rsidRPr="00FF0970">
        <w:rPr>
          <w:rFonts w:ascii="Times New Roman" w:hAnsi="Times New Roman"/>
          <w:spacing w:val="-15"/>
          <w:sz w:val="24"/>
          <w:szCs w:val="24"/>
        </w:rPr>
        <w:t xml:space="preserve">качества получаемых материалов, соблюдения технологии работ, предусмотренной проектом и </w:t>
      </w:r>
      <w:r w:rsidRPr="00FF0970">
        <w:rPr>
          <w:rFonts w:ascii="Times New Roman" w:hAnsi="Times New Roman"/>
          <w:spacing w:val="-17"/>
          <w:sz w:val="24"/>
          <w:szCs w:val="24"/>
        </w:rPr>
        <w:t>настоящими требованиями.</w:t>
      </w:r>
    </w:p>
    <w:p w:rsidR="00E814A6" w:rsidRPr="00FF0970" w:rsidRDefault="00E814A6" w:rsidP="00E814A6">
      <w:pPr>
        <w:pStyle w:val="a3"/>
        <w:spacing w:line="312" w:lineRule="auto"/>
        <w:ind w:firstLine="709"/>
        <w:rPr>
          <w:rFonts w:ascii="Times New Roman" w:hAnsi="Times New Roman"/>
          <w:sz w:val="24"/>
          <w:szCs w:val="24"/>
        </w:rPr>
      </w:pPr>
      <w:r w:rsidRPr="00FF0970">
        <w:rPr>
          <w:rFonts w:ascii="Times New Roman" w:hAnsi="Times New Roman"/>
          <w:spacing w:val="-16"/>
          <w:sz w:val="24"/>
          <w:szCs w:val="24"/>
        </w:rPr>
        <w:t>Не позднее, чем за две недели до начала проектирования, ПОДРЯДЧИК передает для со</w:t>
      </w:r>
      <w:r w:rsidRPr="00FF0970">
        <w:rPr>
          <w:rFonts w:ascii="Times New Roman" w:hAnsi="Times New Roman"/>
          <w:spacing w:val="-16"/>
          <w:sz w:val="24"/>
          <w:szCs w:val="24"/>
        </w:rPr>
        <w:softHyphen/>
      </w:r>
      <w:r w:rsidRPr="00FF0970">
        <w:rPr>
          <w:rFonts w:ascii="Times New Roman" w:hAnsi="Times New Roman"/>
          <w:spacing w:val="-11"/>
          <w:sz w:val="24"/>
          <w:szCs w:val="24"/>
        </w:rPr>
        <w:t xml:space="preserve">гласования ЗАКАЗЧИКУ сведения о составе и квалификации исполнителей, перечень аппаратуры и </w:t>
      </w:r>
      <w:r w:rsidRPr="00FF0970">
        <w:rPr>
          <w:rFonts w:ascii="Times New Roman" w:hAnsi="Times New Roman"/>
          <w:sz w:val="24"/>
          <w:szCs w:val="24"/>
        </w:rPr>
        <w:t xml:space="preserve">оборудования, которые он предполагает использовать в процессе работ, их полное описание и </w:t>
      </w:r>
      <w:r w:rsidRPr="00FF0970">
        <w:rPr>
          <w:rFonts w:ascii="Times New Roman" w:hAnsi="Times New Roman"/>
          <w:spacing w:val="-16"/>
          <w:sz w:val="24"/>
          <w:szCs w:val="24"/>
        </w:rPr>
        <w:t>спецификации (если таковые не были переданы ранее).</w:t>
      </w:r>
    </w:p>
    <w:p w:rsidR="00E814A6" w:rsidRPr="00FF0970" w:rsidRDefault="00E814A6" w:rsidP="00E814A6">
      <w:pPr>
        <w:pStyle w:val="a3"/>
        <w:spacing w:line="312" w:lineRule="auto"/>
        <w:ind w:firstLine="709"/>
        <w:rPr>
          <w:rFonts w:ascii="Times New Roman" w:hAnsi="Times New Roman"/>
          <w:sz w:val="24"/>
          <w:szCs w:val="24"/>
        </w:rPr>
      </w:pPr>
      <w:r w:rsidRPr="00FF0970">
        <w:rPr>
          <w:rFonts w:ascii="Times New Roman" w:hAnsi="Times New Roman"/>
          <w:spacing w:val="-12"/>
          <w:sz w:val="24"/>
          <w:szCs w:val="24"/>
        </w:rPr>
        <w:t xml:space="preserve">До начала проектирования Представитель ЗАКАЗЧИКА сообщает (письменно) </w:t>
      </w:r>
      <w:r w:rsidRPr="00FF0970">
        <w:rPr>
          <w:rFonts w:ascii="Times New Roman" w:hAnsi="Times New Roman"/>
          <w:spacing w:val="-15"/>
          <w:sz w:val="24"/>
          <w:szCs w:val="24"/>
        </w:rPr>
        <w:t>ПОДРЯДЧИКУ о возможности использования предложенных аппаратуры и оборудования или о необходимости изменений в их составе.</w:t>
      </w:r>
    </w:p>
    <w:p w:rsidR="00E814A6" w:rsidRPr="00FF0970" w:rsidRDefault="00E814A6" w:rsidP="00E814A6">
      <w:pPr>
        <w:pStyle w:val="a5"/>
        <w:spacing w:line="312" w:lineRule="auto"/>
        <w:rPr>
          <w:sz w:val="24"/>
          <w:szCs w:val="24"/>
        </w:rPr>
      </w:pPr>
      <w:r w:rsidRPr="00FF0970">
        <w:rPr>
          <w:sz w:val="24"/>
          <w:szCs w:val="24"/>
        </w:rPr>
        <w:t xml:space="preserve">Начинать полевые работы Подрядчик имеет право только при наличии документов, подтверждающих готовность </w:t>
      </w:r>
      <w:proofErr w:type="spellStart"/>
      <w:r w:rsidRPr="00FF0970">
        <w:rPr>
          <w:sz w:val="24"/>
          <w:szCs w:val="24"/>
        </w:rPr>
        <w:t>сейсмопартии</w:t>
      </w:r>
      <w:proofErr w:type="spellEnd"/>
      <w:r w:rsidRPr="00FF0970">
        <w:rPr>
          <w:sz w:val="24"/>
          <w:szCs w:val="24"/>
        </w:rPr>
        <w:t xml:space="preserve"> к производству полевых исследований и комплектации </w:t>
      </w:r>
      <w:proofErr w:type="spellStart"/>
      <w:r w:rsidRPr="00FF0970">
        <w:rPr>
          <w:sz w:val="24"/>
          <w:szCs w:val="24"/>
        </w:rPr>
        <w:t>сейсмопартии</w:t>
      </w:r>
      <w:proofErr w:type="spellEnd"/>
      <w:r w:rsidRPr="00FF0970">
        <w:rPr>
          <w:sz w:val="24"/>
          <w:szCs w:val="24"/>
        </w:rPr>
        <w:t xml:space="preserve"> техникой и кадрами. Копии этих документов передаются представителю Заказчика.</w:t>
      </w:r>
    </w:p>
    <w:p w:rsidR="00E814A6" w:rsidRPr="00FF0970" w:rsidRDefault="00E814A6" w:rsidP="00E814A6">
      <w:pPr>
        <w:pStyle w:val="a5"/>
        <w:spacing w:line="312" w:lineRule="auto"/>
        <w:rPr>
          <w:sz w:val="24"/>
          <w:szCs w:val="24"/>
        </w:rPr>
      </w:pPr>
      <w:r w:rsidRPr="00FF0970">
        <w:rPr>
          <w:sz w:val="24"/>
          <w:szCs w:val="24"/>
        </w:rPr>
        <w:t>Обязательным условием проведения сейсморазведочных работ 3</w:t>
      </w:r>
      <w:r w:rsidRPr="00FF0970">
        <w:rPr>
          <w:sz w:val="24"/>
          <w:szCs w:val="24"/>
          <w:lang w:val="en-US"/>
        </w:rPr>
        <w:t>D</w:t>
      </w:r>
      <w:r w:rsidRPr="00FF0970">
        <w:rPr>
          <w:sz w:val="24"/>
          <w:szCs w:val="24"/>
        </w:rPr>
        <w:t xml:space="preserve"> является наличие у Подрядчика в полевой партии программно-аппаратных средств планирования и контроля  3</w:t>
      </w:r>
      <w:r w:rsidRPr="00FF0970">
        <w:rPr>
          <w:sz w:val="24"/>
          <w:szCs w:val="24"/>
          <w:lang w:val="en-US"/>
        </w:rPr>
        <w:t>D</w:t>
      </w:r>
      <w:r w:rsidRPr="00FF0970">
        <w:rPr>
          <w:sz w:val="24"/>
          <w:szCs w:val="24"/>
        </w:rPr>
        <w:t xml:space="preserve"> съемок и Группы контроля качества, которая должна осуществлять планирование, геофизическое сопровождение, контроль систем наблюдения и руководство собственно полевыми работами, по возможности вести экспрес</w:t>
      </w:r>
      <w:proofErr w:type="gramStart"/>
      <w:r w:rsidRPr="00FF0970">
        <w:rPr>
          <w:sz w:val="24"/>
          <w:szCs w:val="24"/>
        </w:rPr>
        <w:t>с-</w:t>
      </w:r>
      <w:proofErr w:type="gramEnd"/>
      <w:r w:rsidRPr="00FF0970">
        <w:rPr>
          <w:sz w:val="24"/>
          <w:szCs w:val="24"/>
        </w:rPr>
        <w:t xml:space="preserve"> обработку полевого материала в поле.</w:t>
      </w:r>
    </w:p>
    <w:p w:rsidR="00E814A6" w:rsidRPr="00FF0970" w:rsidRDefault="00E814A6" w:rsidP="00E814A6">
      <w:pPr>
        <w:pStyle w:val="a5"/>
        <w:rPr>
          <w:b/>
          <w:bCs/>
          <w:sz w:val="24"/>
          <w:szCs w:val="24"/>
        </w:rPr>
      </w:pPr>
      <w:r w:rsidRPr="00FF0970">
        <w:rPr>
          <w:b/>
          <w:bCs/>
          <w:sz w:val="24"/>
          <w:szCs w:val="24"/>
        </w:rPr>
        <w:t>3.1.Топографо-геодезические работы</w:t>
      </w:r>
    </w:p>
    <w:p w:rsidR="00E814A6" w:rsidRPr="00FF0970" w:rsidRDefault="00E814A6" w:rsidP="00E814A6">
      <w:pPr>
        <w:pStyle w:val="a5"/>
        <w:spacing w:line="312" w:lineRule="auto"/>
        <w:rPr>
          <w:sz w:val="24"/>
          <w:szCs w:val="24"/>
        </w:rPr>
      </w:pPr>
      <w:r w:rsidRPr="00FF0970">
        <w:rPr>
          <w:sz w:val="24"/>
          <w:szCs w:val="24"/>
        </w:rPr>
        <w:lastRenderedPageBreak/>
        <w:t>3.1.1.Необходимо обеспечить требуемую точность топогеодезических работ и однозначность конечных материалов.</w:t>
      </w:r>
    </w:p>
    <w:p w:rsidR="00E814A6" w:rsidRPr="00FF0970" w:rsidRDefault="00E814A6" w:rsidP="00E814A6">
      <w:pPr>
        <w:pStyle w:val="a5"/>
        <w:spacing w:line="312" w:lineRule="auto"/>
        <w:rPr>
          <w:sz w:val="24"/>
          <w:szCs w:val="24"/>
        </w:rPr>
      </w:pPr>
      <w:r w:rsidRPr="00FF0970">
        <w:rPr>
          <w:sz w:val="24"/>
          <w:szCs w:val="24"/>
        </w:rPr>
        <w:t>Подрядчик ведет геодезические работы в соответствии с утвержденным техническим проектом при соблюдении требований настоящего «Регламента…» и «Инструкции по топографо-геодезическому и навигационному обеспечению геологоразведочных работ» (изд.1998г.).</w:t>
      </w:r>
    </w:p>
    <w:p w:rsidR="00E814A6" w:rsidRPr="00FF0970" w:rsidRDefault="00E814A6" w:rsidP="00E814A6">
      <w:pPr>
        <w:pStyle w:val="a5"/>
        <w:spacing w:line="312" w:lineRule="auto"/>
        <w:rPr>
          <w:sz w:val="24"/>
          <w:szCs w:val="24"/>
        </w:rPr>
      </w:pPr>
      <w:r w:rsidRPr="00FF0970">
        <w:rPr>
          <w:sz w:val="24"/>
          <w:szCs w:val="24"/>
        </w:rPr>
        <w:t xml:space="preserve">3.1.2.Проверки всех геодезических инструментов должны проводиться согласно Инструкциям по эксплуатации и быть </w:t>
      </w:r>
      <w:proofErr w:type="spellStart"/>
      <w:r w:rsidRPr="00FF0970">
        <w:rPr>
          <w:sz w:val="24"/>
          <w:szCs w:val="24"/>
        </w:rPr>
        <w:t>задокументированы</w:t>
      </w:r>
      <w:proofErr w:type="spellEnd"/>
      <w:r w:rsidRPr="00FF0970">
        <w:rPr>
          <w:sz w:val="24"/>
          <w:szCs w:val="24"/>
        </w:rPr>
        <w:t>.</w:t>
      </w:r>
    </w:p>
    <w:p w:rsidR="00E814A6" w:rsidRPr="00FF0970" w:rsidRDefault="00E814A6" w:rsidP="00E814A6">
      <w:pPr>
        <w:pStyle w:val="a5"/>
        <w:spacing w:line="312" w:lineRule="auto"/>
        <w:rPr>
          <w:sz w:val="24"/>
          <w:szCs w:val="24"/>
        </w:rPr>
      </w:pPr>
      <w:r w:rsidRPr="00FF0970">
        <w:rPr>
          <w:sz w:val="24"/>
          <w:szCs w:val="24"/>
        </w:rPr>
        <w:t>3.1.3.До начала производства работ Подрядчик представляет Заказчику на утверждение координированную схему с нанесенными объектами технологического строительства, пунктами долговременного закрепления планово-высотного обоснования, теоретическими координатами начала (концов) профилей и точек замещения по каждому блоку площади.</w:t>
      </w:r>
    </w:p>
    <w:p w:rsidR="00E814A6" w:rsidRPr="00FF0970" w:rsidRDefault="00E814A6" w:rsidP="00E814A6">
      <w:pPr>
        <w:pStyle w:val="a5"/>
        <w:spacing w:line="312" w:lineRule="auto"/>
        <w:rPr>
          <w:sz w:val="24"/>
          <w:szCs w:val="24"/>
        </w:rPr>
      </w:pPr>
      <w:r w:rsidRPr="00FF0970">
        <w:rPr>
          <w:sz w:val="24"/>
          <w:szCs w:val="24"/>
        </w:rPr>
        <w:t>Изменения проектного положения профилей в процессе полевых работ могут производиться только с письменного разрешения Заказчика.</w:t>
      </w:r>
    </w:p>
    <w:p w:rsidR="00E814A6" w:rsidRPr="00FF0970" w:rsidRDefault="00E814A6" w:rsidP="00E814A6">
      <w:pPr>
        <w:pStyle w:val="a5"/>
        <w:spacing w:line="312" w:lineRule="auto"/>
        <w:rPr>
          <w:sz w:val="24"/>
          <w:szCs w:val="24"/>
        </w:rPr>
      </w:pPr>
      <w:r w:rsidRPr="00FF0970">
        <w:rPr>
          <w:sz w:val="24"/>
          <w:szCs w:val="24"/>
        </w:rPr>
        <w:t xml:space="preserve">3.1.4.Вынос в натуру проектного положения профилей производится только инструментальным способом от Государственной геодезической сети (ГГС), от закрепленных пунктов геодезической сети сгущения (ГСС) или сети геодезического съемного обоснования. Погрешность при перенесении проектного положения профилей в натуру не должна превышать </w:t>
      </w:r>
      <w:smartTag w:uri="urn:schemas-microsoft-com:office:smarttags" w:element="metricconverter">
        <w:smartTagPr>
          <w:attr w:name="ProductID" w:val="0,8 мм"/>
        </w:smartTagPr>
        <w:r w:rsidRPr="00FF0970">
          <w:rPr>
            <w:sz w:val="24"/>
            <w:szCs w:val="24"/>
          </w:rPr>
          <w:t>0,8 мм</w:t>
        </w:r>
      </w:smartTag>
      <w:r w:rsidRPr="00FF0970">
        <w:rPr>
          <w:sz w:val="24"/>
          <w:szCs w:val="24"/>
        </w:rPr>
        <w:t xml:space="preserve"> в масштабе отчетной карты.</w:t>
      </w:r>
    </w:p>
    <w:p w:rsidR="00E814A6" w:rsidRPr="00FF0970" w:rsidRDefault="00E814A6" w:rsidP="00E814A6">
      <w:pPr>
        <w:pStyle w:val="a5"/>
        <w:spacing w:line="312" w:lineRule="auto"/>
        <w:rPr>
          <w:sz w:val="24"/>
          <w:szCs w:val="24"/>
        </w:rPr>
      </w:pPr>
      <w:r w:rsidRPr="00FF0970">
        <w:rPr>
          <w:sz w:val="24"/>
          <w:szCs w:val="24"/>
        </w:rPr>
        <w:t>3.1.5.ГСС создается при помощи системы спутникового позиционирования (</w:t>
      </w:r>
      <w:r w:rsidRPr="00FF0970">
        <w:rPr>
          <w:sz w:val="24"/>
          <w:szCs w:val="24"/>
          <w:lang w:val="en-US"/>
        </w:rPr>
        <w:t>GPS</w:t>
      </w:r>
      <w:r w:rsidRPr="00FF0970">
        <w:rPr>
          <w:sz w:val="24"/>
          <w:szCs w:val="24"/>
        </w:rPr>
        <w:t>) с опорой не менее</w:t>
      </w:r>
      <w:proofErr w:type="gramStart"/>
      <w:r w:rsidRPr="00FF0970">
        <w:rPr>
          <w:sz w:val="24"/>
          <w:szCs w:val="24"/>
        </w:rPr>
        <w:t>,</w:t>
      </w:r>
      <w:proofErr w:type="gramEnd"/>
      <w:r w:rsidRPr="00FF0970">
        <w:rPr>
          <w:sz w:val="24"/>
          <w:szCs w:val="24"/>
        </w:rPr>
        <w:t xml:space="preserve"> чем на 3 пункта ГГС.</w:t>
      </w:r>
    </w:p>
    <w:p w:rsidR="00E814A6" w:rsidRPr="00FF0970" w:rsidRDefault="00E814A6" w:rsidP="00E814A6">
      <w:pPr>
        <w:pStyle w:val="a5"/>
        <w:spacing w:line="312" w:lineRule="auto"/>
        <w:rPr>
          <w:sz w:val="24"/>
          <w:szCs w:val="24"/>
        </w:rPr>
      </w:pPr>
      <w:r w:rsidRPr="00FF0970">
        <w:rPr>
          <w:sz w:val="24"/>
          <w:szCs w:val="24"/>
        </w:rPr>
        <w:t>Сеть геодезического съемного обоснования должна опираться на пункты опорной сети (ГГС, ГСС).</w:t>
      </w:r>
    </w:p>
    <w:p w:rsidR="00E814A6" w:rsidRPr="00FF0970" w:rsidRDefault="00E814A6" w:rsidP="00E814A6">
      <w:pPr>
        <w:pStyle w:val="a5"/>
        <w:spacing w:line="312" w:lineRule="auto"/>
        <w:rPr>
          <w:sz w:val="24"/>
          <w:szCs w:val="24"/>
        </w:rPr>
      </w:pPr>
      <w:r w:rsidRPr="00FF0970">
        <w:rPr>
          <w:sz w:val="24"/>
          <w:szCs w:val="24"/>
        </w:rPr>
        <w:t>3.1.6.Разбивка профилей осуществляется таким образом, чтобы пикеты возрастали в направлении с запада на восток, с юга на север; рекомендуется (по возможности) начинать пикетаж со значения «1.0» для удобства ведения рапорта оператора телеметрической станции.</w:t>
      </w:r>
    </w:p>
    <w:p w:rsidR="00E814A6" w:rsidRPr="00FF0970" w:rsidRDefault="00E814A6" w:rsidP="00E814A6">
      <w:pPr>
        <w:pStyle w:val="a5"/>
        <w:spacing w:line="312" w:lineRule="auto"/>
        <w:rPr>
          <w:sz w:val="24"/>
          <w:szCs w:val="24"/>
        </w:rPr>
      </w:pPr>
      <w:r w:rsidRPr="00FF0970">
        <w:rPr>
          <w:sz w:val="24"/>
          <w:szCs w:val="24"/>
        </w:rPr>
        <w:t>3.1.7.Особенности оцифровки пикетов при работах 3</w:t>
      </w:r>
      <w:r w:rsidRPr="00FF0970">
        <w:rPr>
          <w:sz w:val="24"/>
          <w:szCs w:val="24"/>
          <w:lang w:val="en-US"/>
        </w:rPr>
        <w:t>D</w:t>
      </w:r>
      <w:r w:rsidRPr="00FF0970">
        <w:rPr>
          <w:sz w:val="24"/>
          <w:szCs w:val="24"/>
        </w:rPr>
        <w:t xml:space="preserve"> следующие:</w:t>
      </w:r>
    </w:p>
    <w:p w:rsidR="00E814A6" w:rsidRPr="00FF0970" w:rsidRDefault="00E814A6" w:rsidP="00E814A6">
      <w:pPr>
        <w:pStyle w:val="a5"/>
        <w:spacing w:line="312" w:lineRule="auto"/>
        <w:rPr>
          <w:sz w:val="24"/>
          <w:szCs w:val="24"/>
        </w:rPr>
      </w:pPr>
      <w:r w:rsidRPr="00FF0970">
        <w:rPr>
          <w:sz w:val="24"/>
          <w:szCs w:val="24"/>
        </w:rPr>
        <w:t xml:space="preserve">- обозначение пикетов на местности 8-мизначное на пересечениях профилей (дробное значение опускается) и 4-х </w:t>
      </w:r>
      <w:proofErr w:type="spellStart"/>
      <w:r w:rsidRPr="00FF0970">
        <w:rPr>
          <w:sz w:val="24"/>
          <w:szCs w:val="24"/>
        </w:rPr>
        <w:t>значное</w:t>
      </w:r>
      <w:proofErr w:type="spellEnd"/>
      <w:r w:rsidRPr="00FF0970">
        <w:rPr>
          <w:sz w:val="24"/>
          <w:szCs w:val="24"/>
        </w:rPr>
        <w:t xml:space="preserve"> – между ними; первые 4 цифры обозначают номер линии, следующие 4- номер пикета; для идентификации линий ПП или ПВ первые из 4-х цифр должны быть различными (линии </w:t>
      </w:r>
      <w:proofErr w:type="spellStart"/>
      <w:r w:rsidRPr="00FF0970">
        <w:rPr>
          <w:sz w:val="24"/>
          <w:szCs w:val="24"/>
        </w:rPr>
        <w:t>ПВ-четные</w:t>
      </w:r>
      <w:proofErr w:type="spellEnd"/>
      <w:r w:rsidRPr="00FF0970">
        <w:rPr>
          <w:sz w:val="24"/>
          <w:szCs w:val="24"/>
        </w:rPr>
        <w:t xml:space="preserve">, </w:t>
      </w:r>
      <w:proofErr w:type="spellStart"/>
      <w:r w:rsidRPr="00FF0970">
        <w:rPr>
          <w:sz w:val="24"/>
          <w:szCs w:val="24"/>
        </w:rPr>
        <w:t>ПП-нечетные</w:t>
      </w:r>
      <w:proofErr w:type="spellEnd"/>
      <w:r w:rsidRPr="00FF0970">
        <w:rPr>
          <w:sz w:val="24"/>
          <w:szCs w:val="24"/>
        </w:rPr>
        <w:t>);</w:t>
      </w:r>
    </w:p>
    <w:p w:rsidR="00E814A6" w:rsidRPr="00FF0970" w:rsidRDefault="00E814A6" w:rsidP="00E814A6">
      <w:pPr>
        <w:pStyle w:val="a5"/>
        <w:spacing w:line="312" w:lineRule="auto"/>
        <w:rPr>
          <w:sz w:val="24"/>
          <w:szCs w:val="24"/>
        </w:rPr>
      </w:pPr>
      <w:r w:rsidRPr="00FF0970">
        <w:rPr>
          <w:sz w:val="24"/>
          <w:szCs w:val="24"/>
        </w:rPr>
        <w:t>- приращение между пикетами в условных единицах определяется из соотношения шаг ПП = 1. Например, при расстояниях между ПП=50м и ПВ=100м последовательность последних из 4-х цифр номеров пикетов …6, …7, …8 и …10, …12, …14 соответственно.</w:t>
      </w:r>
    </w:p>
    <w:p w:rsidR="00E814A6" w:rsidRPr="00FF0970" w:rsidRDefault="00E814A6" w:rsidP="00E814A6">
      <w:pPr>
        <w:pStyle w:val="a5"/>
        <w:spacing w:line="312" w:lineRule="auto"/>
        <w:rPr>
          <w:sz w:val="24"/>
          <w:szCs w:val="24"/>
        </w:rPr>
      </w:pPr>
      <w:r w:rsidRPr="00FF0970">
        <w:rPr>
          <w:sz w:val="24"/>
          <w:szCs w:val="24"/>
        </w:rPr>
        <w:lastRenderedPageBreak/>
        <w:t>3.1.8.Оцифровка профилей приема и возбуждения устанавливается строго и единообразно:</w:t>
      </w:r>
    </w:p>
    <w:p w:rsidR="00E814A6" w:rsidRPr="00FF0970" w:rsidRDefault="00E814A6" w:rsidP="00E814A6">
      <w:pPr>
        <w:pStyle w:val="a5"/>
        <w:spacing w:line="312" w:lineRule="auto"/>
        <w:rPr>
          <w:sz w:val="24"/>
          <w:szCs w:val="24"/>
        </w:rPr>
      </w:pPr>
      <w:r w:rsidRPr="00FF0970">
        <w:rPr>
          <w:sz w:val="24"/>
          <w:szCs w:val="24"/>
        </w:rPr>
        <w:t>- 2001 – профиля приема;</w:t>
      </w:r>
    </w:p>
    <w:p w:rsidR="00E814A6" w:rsidRPr="00FF0970" w:rsidRDefault="00E814A6" w:rsidP="00E814A6">
      <w:pPr>
        <w:pStyle w:val="a5"/>
        <w:spacing w:line="312" w:lineRule="auto"/>
        <w:rPr>
          <w:sz w:val="24"/>
          <w:szCs w:val="24"/>
        </w:rPr>
      </w:pPr>
      <w:r w:rsidRPr="00FF0970">
        <w:rPr>
          <w:sz w:val="24"/>
          <w:szCs w:val="24"/>
        </w:rPr>
        <w:t>- 5001 – профиля возбуждения.</w:t>
      </w:r>
    </w:p>
    <w:p w:rsidR="00E814A6" w:rsidRPr="00FF0970" w:rsidRDefault="00E814A6" w:rsidP="00E814A6">
      <w:pPr>
        <w:pStyle w:val="a5"/>
        <w:spacing w:line="312" w:lineRule="auto"/>
        <w:rPr>
          <w:sz w:val="24"/>
          <w:szCs w:val="24"/>
        </w:rPr>
      </w:pPr>
      <w:r w:rsidRPr="00FF0970">
        <w:rPr>
          <w:sz w:val="24"/>
          <w:szCs w:val="24"/>
        </w:rPr>
        <w:t>3.1.9.При работах 3</w:t>
      </w:r>
      <w:r w:rsidRPr="00FF0970">
        <w:rPr>
          <w:sz w:val="24"/>
          <w:szCs w:val="24"/>
          <w:lang w:val="en-US"/>
        </w:rPr>
        <w:t>D</w:t>
      </w:r>
      <w:r w:rsidRPr="00FF0970">
        <w:rPr>
          <w:sz w:val="24"/>
          <w:szCs w:val="24"/>
        </w:rPr>
        <w:t xml:space="preserve"> возможно смещение пунктов взрыва строго перпендикулярно от профиля взрыва в любую сторону кратно шагу ПП на расстояние не более</w:t>
      </w:r>
      <w:proofErr w:type="gramStart"/>
      <w:r w:rsidRPr="00FF0970">
        <w:rPr>
          <w:sz w:val="24"/>
          <w:szCs w:val="24"/>
        </w:rPr>
        <w:t>,</w:t>
      </w:r>
      <w:proofErr w:type="gramEnd"/>
      <w:r w:rsidRPr="00FF0970">
        <w:rPr>
          <w:sz w:val="24"/>
          <w:szCs w:val="24"/>
        </w:rPr>
        <w:t xml:space="preserve"> чем интервал между линиями ПВ минус шаг ПП.</w:t>
      </w:r>
    </w:p>
    <w:p w:rsidR="00E814A6" w:rsidRPr="00FF0970" w:rsidRDefault="00E814A6" w:rsidP="00E814A6">
      <w:pPr>
        <w:pStyle w:val="a5"/>
        <w:spacing w:line="312" w:lineRule="auto"/>
        <w:rPr>
          <w:sz w:val="24"/>
          <w:szCs w:val="24"/>
        </w:rPr>
      </w:pPr>
      <w:r w:rsidRPr="00FF0970">
        <w:rPr>
          <w:sz w:val="24"/>
          <w:szCs w:val="24"/>
        </w:rPr>
        <w:t>Смещенные ПВ координируются.</w:t>
      </w:r>
    </w:p>
    <w:p w:rsidR="00E814A6" w:rsidRPr="00FF0970" w:rsidRDefault="00E814A6" w:rsidP="00E814A6">
      <w:pPr>
        <w:pStyle w:val="a5"/>
        <w:spacing w:line="312" w:lineRule="auto"/>
        <w:rPr>
          <w:sz w:val="24"/>
          <w:szCs w:val="24"/>
        </w:rPr>
      </w:pPr>
      <w:r w:rsidRPr="00FF0970">
        <w:rPr>
          <w:sz w:val="24"/>
          <w:szCs w:val="24"/>
        </w:rPr>
        <w:t>3.1.10.Смещение ПП при применении кабельной телеметрии не допускается.</w:t>
      </w:r>
    </w:p>
    <w:p w:rsidR="00E814A6" w:rsidRPr="00FF0970" w:rsidRDefault="00E814A6" w:rsidP="00E814A6">
      <w:pPr>
        <w:pStyle w:val="a5"/>
        <w:spacing w:line="312" w:lineRule="auto"/>
        <w:rPr>
          <w:sz w:val="24"/>
          <w:szCs w:val="24"/>
        </w:rPr>
      </w:pPr>
      <w:r w:rsidRPr="00FF0970">
        <w:rPr>
          <w:sz w:val="24"/>
          <w:szCs w:val="24"/>
        </w:rPr>
        <w:t>3.1.11.Дороги, просеки, реки, переправы, объезды, опасные для проезда места, а также трубопроводы, ЛЭП и другие инженерные коммуникации должны наноситься на абрисы, которые заблаговременно передаются по акту начальнику отряда. Допускается в работах 3</w:t>
      </w:r>
      <w:r w:rsidRPr="00FF0970">
        <w:rPr>
          <w:sz w:val="24"/>
          <w:szCs w:val="24"/>
          <w:lang w:val="en-US"/>
        </w:rPr>
        <w:t>D</w:t>
      </w:r>
      <w:r w:rsidRPr="00FF0970">
        <w:rPr>
          <w:sz w:val="24"/>
          <w:szCs w:val="24"/>
        </w:rPr>
        <w:t xml:space="preserve"> абрисы (ситуацию) представлять на схеме профилей читаемого масштаба.</w:t>
      </w:r>
    </w:p>
    <w:p w:rsidR="00E814A6" w:rsidRPr="00FF0970" w:rsidRDefault="00E814A6" w:rsidP="00E814A6">
      <w:pPr>
        <w:pStyle w:val="a5"/>
        <w:spacing w:line="312" w:lineRule="auto"/>
        <w:rPr>
          <w:sz w:val="24"/>
          <w:szCs w:val="24"/>
        </w:rPr>
      </w:pPr>
      <w:r w:rsidRPr="00FF0970">
        <w:rPr>
          <w:sz w:val="24"/>
          <w:szCs w:val="24"/>
        </w:rPr>
        <w:t>3.1.12.Относительная погрешность установки ПГН на местности не должна превышать  1: 1000 с учетом поправки за наклон линии.</w:t>
      </w:r>
    </w:p>
    <w:p w:rsidR="00E814A6" w:rsidRPr="00FF0970" w:rsidRDefault="00E814A6" w:rsidP="00E814A6">
      <w:pPr>
        <w:pStyle w:val="a5"/>
        <w:spacing w:line="312" w:lineRule="auto"/>
        <w:rPr>
          <w:sz w:val="24"/>
          <w:szCs w:val="24"/>
        </w:rPr>
      </w:pPr>
      <w:r w:rsidRPr="00FF0970">
        <w:rPr>
          <w:sz w:val="24"/>
          <w:szCs w:val="24"/>
        </w:rPr>
        <w:t>3.1.13.Абсолютные невязки теодолитных ходов заполняющей сети не должны превышать (+\-) 5.0м.</w:t>
      </w:r>
    </w:p>
    <w:p w:rsidR="00E814A6" w:rsidRPr="00FF0970" w:rsidRDefault="00E814A6" w:rsidP="00E814A6">
      <w:pPr>
        <w:pStyle w:val="a5"/>
        <w:spacing w:line="312" w:lineRule="auto"/>
        <w:rPr>
          <w:sz w:val="24"/>
          <w:szCs w:val="24"/>
        </w:rPr>
      </w:pPr>
      <w:r w:rsidRPr="00FF0970">
        <w:rPr>
          <w:sz w:val="24"/>
          <w:szCs w:val="24"/>
        </w:rPr>
        <w:t xml:space="preserve">3.1.14.Топографические вешки могут быть смещены (с обязательным указанием </w:t>
      </w:r>
      <w:proofErr w:type="spellStart"/>
      <w:r w:rsidRPr="00FF0970">
        <w:rPr>
          <w:sz w:val="24"/>
          <w:szCs w:val="24"/>
        </w:rPr>
        <w:t>домеров</w:t>
      </w:r>
      <w:proofErr w:type="spellEnd"/>
      <w:r w:rsidRPr="00FF0970">
        <w:rPr>
          <w:sz w:val="24"/>
          <w:szCs w:val="24"/>
        </w:rPr>
        <w:t xml:space="preserve"> от створа профиля) в крест (+\-) 2.0м, вдоль профиля (+\-) 0.5м.</w:t>
      </w:r>
    </w:p>
    <w:p w:rsidR="00E814A6" w:rsidRPr="00FF0970" w:rsidRDefault="00E814A6" w:rsidP="00E814A6">
      <w:pPr>
        <w:pStyle w:val="a5"/>
        <w:spacing w:line="312" w:lineRule="auto"/>
        <w:rPr>
          <w:sz w:val="24"/>
          <w:szCs w:val="24"/>
        </w:rPr>
      </w:pPr>
      <w:r w:rsidRPr="00FF0970">
        <w:rPr>
          <w:sz w:val="24"/>
          <w:szCs w:val="24"/>
        </w:rPr>
        <w:t>3.1.15.Среднеквадратическая погрешность определения ПГН в плане – (+\-) 2.0м., по высоте – (+\-) 1.0м.</w:t>
      </w:r>
    </w:p>
    <w:p w:rsidR="00E814A6" w:rsidRPr="00FF0970" w:rsidRDefault="00E814A6" w:rsidP="00E814A6">
      <w:pPr>
        <w:pStyle w:val="a5"/>
        <w:spacing w:line="312" w:lineRule="auto"/>
        <w:rPr>
          <w:sz w:val="24"/>
          <w:szCs w:val="24"/>
        </w:rPr>
      </w:pPr>
      <w:r w:rsidRPr="00FF0970">
        <w:rPr>
          <w:sz w:val="24"/>
          <w:szCs w:val="24"/>
        </w:rPr>
        <w:t>3.1.16.Все смещения пунктов возбуждения более +_2.0м должны быть привязаны в плане и по высоте.</w:t>
      </w:r>
    </w:p>
    <w:p w:rsidR="00E814A6" w:rsidRPr="00FF0970" w:rsidRDefault="00E814A6" w:rsidP="00E814A6">
      <w:pPr>
        <w:pStyle w:val="a5"/>
        <w:spacing w:line="312" w:lineRule="auto"/>
        <w:rPr>
          <w:sz w:val="24"/>
          <w:szCs w:val="24"/>
        </w:rPr>
      </w:pPr>
      <w:r w:rsidRPr="00FF0970">
        <w:rPr>
          <w:sz w:val="24"/>
          <w:szCs w:val="24"/>
        </w:rPr>
        <w:t>3.1.17.Плановой привязке подлежат скважины глубокого бурения, пересечения с профилями прошлых лет и сохранившиеся пункты долговременного закрепления находящиеся на удалении до 200м.</w:t>
      </w:r>
    </w:p>
    <w:p w:rsidR="00E814A6" w:rsidRPr="00FF0970" w:rsidRDefault="00E814A6" w:rsidP="00E814A6">
      <w:pPr>
        <w:pStyle w:val="a5"/>
        <w:spacing w:line="312" w:lineRule="auto"/>
        <w:rPr>
          <w:sz w:val="24"/>
          <w:szCs w:val="24"/>
        </w:rPr>
      </w:pPr>
      <w:r w:rsidRPr="00FF0970">
        <w:rPr>
          <w:sz w:val="24"/>
          <w:szCs w:val="24"/>
        </w:rPr>
        <w:t>3.1.18.Координаты по профилю предоставляются раздельно по ПП и ПВ.</w:t>
      </w:r>
    </w:p>
    <w:p w:rsidR="00E814A6" w:rsidRPr="00FF0970" w:rsidRDefault="00E814A6" w:rsidP="00E814A6">
      <w:pPr>
        <w:pStyle w:val="a5"/>
        <w:spacing w:line="312" w:lineRule="auto"/>
        <w:rPr>
          <w:sz w:val="24"/>
          <w:szCs w:val="24"/>
        </w:rPr>
      </w:pPr>
      <w:r w:rsidRPr="00FF0970">
        <w:rPr>
          <w:sz w:val="24"/>
          <w:szCs w:val="24"/>
        </w:rPr>
        <w:t>3.1.19.При производстве летних порубочных и топогеодезических работ Организацией не входящей в структуру сейсмической партии, руководство последней принимает выполненные работы по Акту и несет полную ответственность за соответствие, точности и однозначности конечных результатов требованиям проекта и технического задания на проведение работ.</w:t>
      </w:r>
    </w:p>
    <w:p w:rsidR="00E814A6" w:rsidRPr="00FF0970" w:rsidRDefault="00E814A6" w:rsidP="00E814A6">
      <w:pPr>
        <w:pStyle w:val="a5"/>
        <w:spacing w:line="312" w:lineRule="auto"/>
        <w:rPr>
          <w:sz w:val="24"/>
          <w:szCs w:val="24"/>
        </w:rPr>
      </w:pPr>
      <w:r w:rsidRPr="00FF0970">
        <w:rPr>
          <w:sz w:val="24"/>
          <w:szCs w:val="24"/>
        </w:rPr>
        <w:t>3.1.20.Не менее чем за 3 дня до начала отработки профиля 2</w:t>
      </w:r>
      <w:r w:rsidRPr="00FF0970">
        <w:rPr>
          <w:sz w:val="24"/>
          <w:szCs w:val="24"/>
          <w:lang w:val="en-US"/>
        </w:rPr>
        <w:t>D</w:t>
      </w:r>
      <w:r w:rsidRPr="00FF0970">
        <w:rPr>
          <w:sz w:val="24"/>
          <w:szCs w:val="24"/>
        </w:rPr>
        <w:t xml:space="preserve"> (полосы 3</w:t>
      </w:r>
      <w:r w:rsidRPr="00FF0970">
        <w:rPr>
          <w:sz w:val="24"/>
          <w:szCs w:val="24"/>
          <w:lang w:val="en-US"/>
        </w:rPr>
        <w:t>D</w:t>
      </w:r>
      <w:r w:rsidRPr="00FF0970">
        <w:rPr>
          <w:sz w:val="24"/>
          <w:szCs w:val="24"/>
        </w:rPr>
        <w:t>) представителю Заказчика (при работах 3</w:t>
      </w:r>
      <w:r w:rsidRPr="00FF0970">
        <w:rPr>
          <w:sz w:val="24"/>
          <w:szCs w:val="24"/>
          <w:lang w:val="en-US"/>
        </w:rPr>
        <w:t>D</w:t>
      </w:r>
      <w:r w:rsidRPr="00FF0970">
        <w:rPr>
          <w:sz w:val="24"/>
          <w:szCs w:val="24"/>
        </w:rPr>
        <w:t xml:space="preserve"> – в Группу контроля качества Подрядчика) передаются следующие материалы:</w:t>
      </w:r>
    </w:p>
    <w:p w:rsidR="00E814A6" w:rsidRPr="00FF0970" w:rsidRDefault="00E814A6" w:rsidP="00E814A6">
      <w:pPr>
        <w:pStyle w:val="a5"/>
        <w:spacing w:line="312" w:lineRule="auto"/>
        <w:rPr>
          <w:sz w:val="24"/>
          <w:szCs w:val="24"/>
        </w:rPr>
      </w:pPr>
      <w:r w:rsidRPr="00FF0970">
        <w:rPr>
          <w:sz w:val="24"/>
          <w:szCs w:val="24"/>
        </w:rPr>
        <w:lastRenderedPageBreak/>
        <w:t>- фактическая схема расположения ПГН и ПВ;</w:t>
      </w:r>
    </w:p>
    <w:p w:rsidR="00E814A6" w:rsidRPr="00FF0970" w:rsidRDefault="00E814A6" w:rsidP="00E814A6">
      <w:pPr>
        <w:pStyle w:val="a5"/>
        <w:spacing w:line="312" w:lineRule="auto"/>
        <w:rPr>
          <w:sz w:val="24"/>
          <w:szCs w:val="24"/>
        </w:rPr>
      </w:pPr>
      <w:r w:rsidRPr="00FF0970">
        <w:rPr>
          <w:sz w:val="24"/>
          <w:szCs w:val="24"/>
        </w:rPr>
        <w:t xml:space="preserve">- каталог прямоугольных </w:t>
      </w:r>
      <w:r w:rsidRPr="00FF0970">
        <w:rPr>
          <w:sz w:val="24"/>
          <w:szCs w:val="24"/>
          <w:lang w:val="en-US"/>
        </w:rPr>
        <w:t>X</w:t>
      </w:r>
      <w:r w:rsidRPr="00FF0970">
        <w:rPr>
          <w:sz w:val="24"/>
          <w:szCs w:val="24"/>
        </w:rPr>
        <w:t xml:space="preserve">, </w:t>
      </w:r>
      <w:r w:rsidRPr="00FF0970">
        <w:rPr>
          <w:sz w:val="24"/>
          <w:szCs w:val="24"/>
          <w:lang w:val="en-US"/>
        </w:rPr>
        <w:t>Y</w:t>
      </w:r>
      <w:r w:rsidRPr="00FF0970">
        <w:rPr>
          <w:sz w:val="24"/>
          <w:szCs w:val="24"/>
        </w:rPr>
        <w:t xml:space="preserve"> – координат и высот;</w:t>
      </w:r>
    </w:p>
    <w:p w:rsidR="00E814A6" w:rsidRPr="00FF0970" w:rsidRDefault="00E814A6" w:rsidP="00E814A6">
      <w:pPr>
        <w:pStyle w:val="a5"/>
        <w:spacing w:line="312" w:lineRule="auto"/>
        <w:rPr>
          <w:sz w:val="24"/>
          <w:szCs w:val="24"/>
        </w:rPr>
      </w:pPr>
      <w:r w:rsidRPr="00FF0970">
        <w:rPr>
          <w:sz w:val="24"/>
          <w:szCs w:val="24"/>
        </w:rPr>
        <w:t xml:space="preserve">- масштабированный абрис полосой 500м с указанием помехообразующих объектов, </w:t>
      </w:r>
      <w:proofErr w:type="spellStart"/>
      <w:r w:rsidRPr="00FF0970">
        <w:rPr>
          <w:sz w:val="24"/>
          <w:szCs w:val="24"/>
        </w:rPr>
        <w:t>гидросети</w:t>
      </w:r>
      <w:proofErr w:type="spellEnd"/>
      <w:r w:rsidRPr="00FF0970">
        <w:rPr>
          <w:sz w:val="24"/>
          <w:szCs w:val="24"/>
        </w:rPr>
        <w:t xml:space="preserve">, подъездных путей и объездов, с указанием </w:t>
      </w:r>
      <w:proofErr w:type="spellStart"/>
      <w:r w:rsidRPr="00FF0970">
        <w:rPr>
          <w:sz w:val="24"/>
          <w:szCs w:val="24"/>
        </w:rPr>
        <w:t>домеров</w:t>
      </w:r>
      <w:proofErr w:type="spellEnd"/>
      <w:r w:rsidRPr="00FF0970">
        <w:rPr>
          <w:sz w:val="24"/>
          <w:szCs w:val="24"/>
        </w:rPr>
        <w:t xml:space="preserve"> до ПГН, пикетов с изменениями превышений на базе 50м более 2.5м.</w:t>
      </w:r>
    </w:p>
    <w:p w:rsidR="00E814A6" w:rsidRPr="00FF0970" w:rsidRDefault="00E814A6" w:rsidP="00E814A6">
      <w:pPr>
        <w:pStyle w:val="a5"/>
        <w:spacing w:line="312" w:lineRule="auto"/>
        <w:rPr>
          <w:sz w:val="24"/>
          <w:szCs w:val="24"/>
        </w:rPr>
      </w:pPr>
      <w:r w:rsidRPr="00FF0970">
        <w:rPr>
          <w:sz w:val="24"/>
          <w:szCs w:val="24"/>
        </w:rPr>
        <w:t>3.1.21.Концы и пересечения профилей, пункты спутниковой сети закрепляются временными реперами, которые должны иметь номер профиля, ПП или ПВ (на «крестах» - ПП и ПВ).</w:t>
      </w:r>
    </w:p>
    <w:p w:rsidR="00E814A6" w:rsidRPr="00FF0970" w:rsidRDefault="00E814A6" w:rsidP="00E814A6">
      <w:pPr>
        <w:pStyle w:val="a5"/>
        <w:spacing w:line="312" w:lineRule="auto"/>
        <w:rPr>
          <w:sz w:val="24"/>
          <w:szCs w:val="24"/>
        </w:rPr>
      </w:pPr>
      <w:r w:rsidRPr="00FF0970">
        <w:rPr>
          <w:sz w:val="24"/>
          <w:szCs w:val="24"/>
        </w:rPr>
        <w:t>3.1.22.Геодезическая служба Подрядчика по истечении 30 дней после окончания полевых работ предоставляет:</w:t>
      </w:r>
    </w:p>
    <w:p w:rsidR="00E814A6" w:rsidRPr="00FF0970" w:rsidRDefault="00E814A6" w:rsidP="00E814A6">
      <w:pPr>
        <w:pStyle w:val="a5"/>
        <w:spacing w:line="312" w:lineRule="auto"/>
        <w:rPr>
          <w:sz w:val="24"/>
          <w:szCs w:val="24"/>
        </w:rPr>
      </w:pPr>
      <w:r w:rsidRPr="00FF0970">
        <w:rPr>
          <w:sz w:val="24"/>
          <w:szCs w:val="24"/>
        </w:rPr>
        <w:t>- карту расположения ПГН и их геодезической привязки;</w:t>
      </w:r>
    </w:p>
    <w:p w:rsidR="00E814A6" w:rsidRPr="00FF0970" w:rsidRDefault="00E814A6" w:rsidP="00E814A6">
      <w:pPr>
        <w:pStyle w:val="a5"/>
        <w:spacing w:line="312" w:lineRule="auto"/>
        <w:rPr>
          <w:sz w:val="24"/>
          <w:szCs w:val="24"/>
        </w:rPr>
      </w:pPr>
      <w:r w:rsidRPr="00FF0970">
        <w:rPr>
          <w:sz w:val="24"/>
          <w:szCs w:val="24"/>
        </w:rPr>
        <w:t xml:space="preserve">- каталог координат и высот ПГН в </w:t>
      </w:r>
      <w:proofErr w:type="gramStart"/>
      <w:r w:rsidRPr="00FF0970">
        <w:rPr>
          <w:sz w:val="24"/>
          <w:szCs w:val="24"/>
        </w:rPr>
        <w:t>формате</w:t>
      </w:r>
      <w:proofErr w:type="gramEnd"/>
      <w:r w:rsidRPr="00FF0970">
        <w:rPr>
          <w:sz w:val="24"/>
          <w:szCs w:val="24"/>
        </w:rPr>
        <w:t xml:space="preserve"> требуемом Заказчиком (на магнитном носителе);</w:t>
      </w:r>
    </w:p>
    <w:p w:rsidR="00E814A6" w:rsidRPr="00FF0970" w:rsidRDefault="00E814A6" w:rsidP="00E814A6">
      <w:pPr>
        <w:pStyle w:val="a5"/>
        <w:spacing w:line="312" w:lineRule="auto"/>
        <w:rPr>
          <w:sz w:val="24"/>
          <w:szCs w:val="24"/>
        </w:rPr>
      </w:pPr>
      <w:r w:rsidRPr="00FF0970">
        <w:rPr>
          <w:sz w:val="24"/>
          <w:szCs w:val="24"/>
        </w:rPr>
        <w:t xml:space="preserve">- </w:t>
      </w:r>
      <w:r w:rsidRPr="00FF0970">
        <w:rPr>
          <w:sz w:val="24"/>
          <w:szCs w:val="24"/>
          <w:lang w:val="en-US"/>
        </w:rPr>
        <w:t>SPS</w:t>
      </w:r>
      <w:r w:rsidRPr="00FF0970">
        <w:rPr>
          <w:sz w:val="24"/>
          <w:szCs w:val="24"/>
        </w:rPr>
        <w:t xml:space="preserve"> – файлы;</w:t>
      </w:r>
    </w:p>
    <w:p w:rsidR="00E814A6" w:rsidRPr="00FF0970" w:rsidRDefault="00E814A6" w:rsidP="00E814A6">
      <w:pPr>
        <w:pStyle w:val="a5"/>
        <w:spacing w:line="312" w:lineRule="auto"/>
        <w:rPr>
          <w:sz w:val="24"/>
          <w:szCs w:val="24"/>
        </w:rPr>
      </w:pPr>
      <w:r w:rsidRPr="00FF0970">
        <w:rPr>
          <w:sz w:val="24"/>
          <w:szCs w:val="24"/>
        </w:rPr>
        <w:t>- «Акт окончательной приемки топогеодезических материалов» геодезической службой Подрядчика;</w:t>
      </w:r>
    </w:p>
    <w:p w:rsidR="00E814A6" w:rsidRPr="00FF0970" w:rsidRDefault="00E814A6" w:rsidP="00E814A6">
      <w:pPr>
        <w:pStyle w:val="a5"/>
        <w:spacing w:line="312" w:lineRule="auto"/>
        <w:rPr>
          <w:sz w:val="24"/>
          <w:szCs w:val="24"/>
        </w:rPr>
      </w:pPr>
      <w:r w:rsidRPr="00FF0970">
        <w:rPr>
          <w:sz w:val="24"/>
          <w:szCs w:val="24"/>
        </w:rPr>
        <w:t>- заключение о топогеодезических работах.</w:t>
      </w:r>
    </w:p>
    <w:p w:rsidR="00E814A6" w:rsidRPr="00FF0970" w:rsidRDefault="00E814A6" w:rsidP="00E814A6">
      <w:pPr>
        <w:pStyle w:val="a5"/>
        <w:spacing w:line="312" w:lineRule="auto"/>
        <w:rPr>
          <w:sz w:val="24"/>
          <w:szCs w:val="24"/>
        </w:rPr>
      </w:pPr>
      <w:r w:rsidRPr="00FF0970">
        <w:rPr>
          <w:sz w:val="24"/>
          <w:szCs w:val="24"/>
        </w:rPr>
        <w:t>По требованию Заказчика Подрядчик обязан предоставить полевую и камеральную документацию на объект.</w:t>
      </w:r>
    </w:p>
    <w:p w:rsidR="00E814A6" w:rsidRPr="00FF0970" w:rsidRDefault="00E814A6" w:rsidP="00E814A6">
      <w:pPr>
        <w:pStyle w:val="a5"/>
        <w:tabs>
          <w:tab w:val="left" w:pos="1905"/>
          <w:tab w:val="center" w:pos="5245"/>
        </w:tabs>
        <w:rPr>
          <w:b/>
          <w:bCs/>
          <w:sz w:val="24"/>
          <w:szCs w:val="24"/>
        </w:rPr>
      </w:pPr>
      <w:r w:rsidRPr="00FF0970">
        <w:rPr>
          <w:b/>
          <w:bCs/>
          <w:sz w:val="24"/>
          <w:szCs w:val="24"/>
        </w:rPr>
        <w:t xml:space="preserve"> 3.2. Аппаратура и оборудование</w:t>
      </w:r>
    </w:p>
    <w:p w:rsidR="00E814A6" w:rsidRPr="00FF0970" w:rsidRDefault="00E814A6" w:rsidP="00E814A6">
      <w:pPr>
        <w:pStyle w:val="a5"/>
        <w:spacing w:line="312" w:lineRule="auto"/>
        <w:rPr>
          <w:sz w:val="24"/>
          <w:szCs w:val="24"/>
        </w:rPr>
      </w:pPr>
      <w:r w:rsidRPr="00FF0970">
        <w:rPr>
          <w:sz w:val="24"/>
          <w:szCs w:val="24"/>
        </w:rPr>
        <w:t>Вся аппаратура и оборудование должны соответствовать требованиям технического проекта и техническим условиям завода-изготовителя (паспортным данным) и обеспечивать качественное решение геологических задач.</w:t>
      </w:r>
    </w:p>
    <w:p w:rsidR="00E814A6" w:rsidRPr="00FF0970" w:rsidRDefault="00E814A6" w:rsidP="00E814A6">
      <w:pPr>
        <w:pStyle w:val="a5"/>
        <w:spacing w:line="312" w:lineRule="auto"/>
        <w:rPr>
          <w:sz w:val="24"/>
          <w:szCs w:val="24"/>
        </w:rPr>
      </w:pPr>
      <w:r w:rsidRPr="00FF0970">
        <w:rPr>
          <w:sz w:val="24"/>
          <w:szCs w:val="24"/>
        </w:rPr>
        <w:t>Периодичность и содержание тестов сейсмостанции (центральной электроники и полевых модулей), невзрывных источников, а также допустимые отклонения тестируемых параметров от паспортных, определяются регламентом фирмы-изготовителя и отражаются в проекте работ. Если в процессе тестирования выявляются отклонения параметров, превышающие допуски, установленные фирмой-изготовителем, то Подрядчик должен немедленно поставить об этом в известность представителя Заказчика для принятия последним решения о возможности (или невозможности) продолжать работу.</w:t>
      </w:r>
    </w:p>
    <w:p w:rsidR="00E814A6" w:rsidRPr="00FF0970" w:rsidRDefault="00E814A6" w:rsidP="00E814A6">
      <w:pPr>
        <w:pStyle w:val="a5"/>
        <w:spacing w:line="312" w:lineRule="auto"/>
        <w:rPr>
          <w:sz w:val="24"/>
          <w:szCs w:val="24"/>
        </w:rPr>
      </w:pPr>
      <w:r w:rsidRPr="00FF0970">
        <w:rPr>
          <w:sz w:val="24"/>
          <w:szCs w:val="24"/>
        </w:rPr>
        <w:t>До начала работ Подрядчик должен предоставить результаты проверок, демонстрирующих удовлетворительную работу всех элементов аппаратуры и оборудования. Результаты проверки предъявляются представителю Заказчика до начала работ в форме соответствующего Акта.</w:t>
      </w:r>
    </w:p>
    <w:p w:rsidR="00E814A6" w:rsidRPr="00FF0970" w:rsidRDefault="00E814A6" w:rsidP="00E814A6">
      <w:pPr>
        <w:pStyle w:val="a5"/>
        <w:spacing w:line="312" w:lineRule="auto"/>
        <w:rPr>
          <w:sz w:val="24"/>
          <w:szCs w:val="24"/>
        </w:rPr>
      </w:pPr>
      <w:r w:rsidRPr="00FF0970">
        <w:rPr>
          <w:sz w:val="24"/>
          <w:szCs w:val="24"/>
        </w:rPr>
        <w:lastRenderedPageBreak/>
        <w:t>Проверки проводятся в начале полевого сезона, ежедневно, ежемесячно, перед началом эксплуатации дополнительного оборудования и после ремонтных работ.</w:t>
      </w:r>
    </w:p>
    <w:p w:rsidR="00E814A6" w:rsidRPr="00FF0970" w:rsidRDefault="00E814A6" w:rsidP="00E814A6">
      <w:pPr>
        <w:pStyle w:val="a5"/>
        <w:spacing w:line="312" w:lineRule="auto"/>
        <w:rPr>
          <w:sz w:val="24"/>
          <w:szCs w:val="24"/>
        </w:rPr>
      </w:pPr>
      <w:r w:rsidRPr="00FF0970">
        <w:rPr>
          <w:sz w:val="24"/>
          <w:szCs w:val="24"/>
        </w:rPr>
        <w:t>Полный анализ тестирования аппаратуры производится на вычислительном центре.</w:t>
      </w:r>
    </w:p>
    <w:p w:rsidR="00E814A6" w:rsidRPr="00FF0970" w:rsidRDefault="00E814A6" w:rsidP="00E814A6">
      <w:pPr>
        <w:pStyle w:val="a5"/>
        <w:spacing w:line="312" w:lineRule="auto"/>
        <w:rPr>
          <w:sz w:val="24"/>
          <w:szCs w:val="24"/>
        </w:rPr>
      </w:pPr>
      <w:r w:rsidRPr="00FF0970">
        <w:rPr>
          <w:sz w:val="24"/>
          <w:szCs w:val="24"/>
        </w:rPr>
        <w:t xml:space="preserve">Подрядчик несет ответственность за любую неисправность аппаратуры и оборудования, обнаруженную в полевых условиях или на вычислительном центре представителями Заказчика.  Заказчик может потребовать от Подрядчика повторной отработки той части площади, где неисправность повлияла на качество сейсмических данных. При невозможности повторной отработки сейсмический материал бракуется и к </w:t>
      </w:r>
      <w:proofErr w:type="spellStart"/>
      <w:r w:rsidRPr="00FF0970">
        <w:rPr>
          <w:sz w:val="24"/>
          <w:szCs w:val="24"/>
        </w:rPr>
        <w:t>актировке</w:t>
      </w:r>
      <w:proofErr w:type="spellEnd"/>
      <w:r w:rsidRPr="00FF0970">
        <w:rPr>
          <w:sz w:val="24"/>
          <w:szCs w:val="24"/>
        </w:rPr>
        <w:t xml:space="preserve"> для оплаты работ не принимается.</w:t>
      </w:r>
    </w:p>
    <w:p w:rsidR="00E814A6" w:rsidRPr="00FF0970" w:rsidRDefault="00E814A6" w:rsidP="00E814A6">
      <w:pPr>
        <w:pStyle w:val="a5"/>
        <w:spacing w:line="312" w:lineRule="auto"/>
        <w:rPr>
          <w:sz w:val="24"/>
          <w:szCs w:val="24"/>
        </w:rPr>
      </w:pPr>
      <w:r w:rsidRPr="00FF0970">
        <w:rPr>
          <w:sz w:val="24"/>
          <w:szCs w:val="24"/>
        </w:rPr>
        <w:t xml:space="preserve">Работы могут быть начаты при наличии исправных групп в количестве не менее </w:t>
      </w:r>
      <w:proofErr w:type="gramStart"/>
      <w:r w:rsidRPr="00FF0970">
        <w:rPr>
          <w:sz w:val="24"/>
          <w:szCs w:val="24"/>
        </w:rPr>
        <w:t>указанного</w:t>
      </w:r>
      <w:proofErr w:type="gramEnd"/>
      <w:r w:rsidRPr="00FF0970">
        <w:rPr>
          <w:sz w:val="24"/>
          <w:szCs w:val="24"/>
        </w:rPr>
        <w:t xml:space="preserve"> в проекте.</w:t>
      </w:r>
    </w:p>
    <w:p w:rsidR="00E814A6" w:rsidRPr="00FF0970" w:rsidRDefault="00E814A6" w:rsidP="00E814A6">
      <w:pPr>
        <w:pStyle w:val="a5"/>
        <w:spacing w:line="312" w:lineRule="auto"/>
        <w:rPr>
          <w:sz w:val="24"/>
          <w:szCs w:val="24"/>
        </w:rPr>
      </w:pPr>
      <w:r w:rsidRPr="00FF0970">
        <w:rPr>
          <w:sz w:val="24"/>
          <w:szCs w:val="24"/>
        </w:rPr>
        <w:t xml:space="preserve">Контрольные функции </w:t>
      </w:r>
      <w:proofErr w:type="spellStart"/>
      <w:r w:rsidRPr="00FF0970">
        <w:rPr>
          <w:sz w:val="24"/>
          <w:szCs w:val="24"/>
        </w:rPr>
        <w:t>супервайзера</w:t>
      </w:r>
      <w:proofErr w:type="spellEnd"/>
      <w:r w:rsidRPr="00FF0970">
        <w:rPr>
          <w:sz w:val="24"/>
          <w:szCs w:val="24"/>
        </w:rPr>
        <w:t xml:space="preserve"> за  содержанием, периодичностью и результатами тестов предусмотрены ”Положением о </w:t>
      </w:r>
      <w:proofErr w:type="spellStart"/>
      <w:r w:rsidRPr="00FF0970">
        <w:rPr>
          <w:sz w:val="24"/>
          <w:szCs w:val="24"/>
        </w:rPr>
        <w:t>супервайзерской</w:t>
      </w:r>
      <w:proofErr w:type="spellEnd"/>
      <w:r w:rsidRPr="00FF0970">
        <w:rPr>
          <w:sz w:val="24"/>
          <w:szCs w:val="24"/>
        </w:rPr>
        <w:t xml:space="preserve"> службе в ООО «Славнефть-Красноярскнефтегаз».</w:t>
      </w:r>
    </w:p>
    <w:p w:rsidR="00E814A6" w:rsidRPr="00FF0970" w:rsidRDefault="00E814A6" w:rsidP="00E814A6">
      <w:pPr>
        <w:pStyle w:val="a5"/>
        <w:rPr>
          <w:b/>
          <w:bCs/>
          <w:sz w:val="24"/>
          <w:szCs w:val="24"/>
        </w:rPr>
      </w:pPr>
      <w:r w:rsidRPr="00FF0970">
        <w:rPr>
          <w:b/>
          <w:bCs/>
          <w:sz w:val="24"/>
          <w:szCs w:val="24"/>
        </w:rPr>
        <w:t>3.3.Опытные работы</w:t>
      </w:r>
    </w:p>
    <w:p w:rsidR="00E814A6" w:rsidRPr="00FF0970" w:rsidRDefault="00E814A6" w:rsidP="00E814A6">
      <w:pPr>
        <w:pStyle w:val="a5"/>
        <w:spacing w:line="312" w:lineRule="auto"/>
        <w:rPr>
          <w:sz w:val="24"/>
          <w:szCs w:val="24"/>
        </w:rPr>
      </w:pPr>
      <w:r w:rsidRPr="00FF0970">
        <w:rPr>
          <w:sz w:val="24"/>
          <w:szCs w:val="24"/>
        </w:rPr>
        <w:t>Опытные работы проводятся перед началом производственных работ и при необходимости в течение полевого сезона. Программа опытных работ составляется Подрядчиком на основании требований проекта и согласовывается с Заказчиком.</w:t>
      </w:r>
    </w:p>
    <w:p w:rsidR="00E814A6" w:rsidRPr="00FF0970" w:rsidRDefault="00E814A6" w:rsidP="00E814A6">
      <w:pPr>
        <w:pStyle w:val="a5"/>
        <w:spacing w:line="312" w:lineRule="auto"/>
        <w:rPr>
          <w:sz w:val="24"/>
          <w:szCs w:val="24"/>
        </w:rPr>
      </w:pPr>
      <w:r w:rsidRPr="00FF0970">
        <w:rPr>
          <w:sz w:val="24"/>
          <w:szCs w:val="24"/>
        </w:rPr>
        <w:t>Для выбора условий возбуждения упругих колебаний проводятся опытные наблюдения включающие:</w:t>
      </w:r>
    </w:p>
    <w:p w:rsidR="00E814A6" w:rsidRPr="00FF0970" w:rsidRDefault="00E814A6" w:rsidP="00E814A6">
      <w:pPr>
        <w:pStyle w:val="a5"/>
        <w:spacing w:line="312" w:lineRule="auto"/>
        <w:rPr>
          <w:sz w:val="24"/>
          <w:szCs w:val="24"/>
        </w:rPr>
      </w:pPr>
      <w:r w:rsidRPr="00FF0970">
        <w:rPr>
          <w:sz w:val="24"/>
          <w:szCs w:val="24"/>
        </w:rPr>
        <w:t>- перебор глубин заложения зарядов и их величины при взрывном способе возбуждения;</w:t>
      </w:r>
    </w:p>
    <w:p w:rsidR="00E814A6" w:rsidRPr="00FF0970" w:rsidRDefault="00E814A6" w:rsidP="00E814A6">
      <w:pPr>
        <w:pStyle w:val="a5"/>
        <w:spacing w:line="312" w:lineRule="auto"/>
        <w:rPr>
          <w:sz w:val="24"/>
          <w:szCs w:val="24"/>
        </w:rPr>
      </w:pPr>
      <w:r w:rsidRPr="00FF0970">
        <w:rPr>
          <w:sz w:val="24"/>
          <w:szCs w:val="24"/>
        </w:rPr>
        <w:t xml:space="preserve">-  выбор количества источников в группе, базы группы, количества накоплений и параметров источников (длительность, граничные частоты, </w:t>
      </w:r>
      <w:proofErr w:type="spellStart"/>
      <w:r w:rsidRPr="00FF0970">
        <w:rPr>
          <w:sz w:val="24"/>
          <w:szCs w:val="24"/>
        </w:rPr>
        <w:t>свип-сигнал</w:t>
      </w:r>
      <w:proofErr w:type="spellEnd"/>
      <w:r w:rsidRPr="00FF0970">
        <w:rPr>
          <w:sz w:val="24"/>
          <w:szCs w:val="24"/>
        </w:rPr>
        <w:t xml:space="preserve"> </w:t>
      </w:r>
      <w:proofErr w:type="spellStart"/>
      <w:r w:rsidRPr="00FF0970">
        <w:rPr>
          <w:sz w:val="24"/>
          <w:szCs w:val="24"/>
        </w:rPr>
        <w:t>виброисточников</w:t>
      </w:r>
      <w:proofErr w:type="spellEnd"/>
      <w:r w:rsidRPr="00FF0970">
        <w:rPr>
          <w:sz w:val="24"/>
          <w:szCs w:val="24"/>
        </w:rPr>
        <w:t xml:space="preserve"> и т.д.) при невзрывном способе возбуждения.</w:t>
      </w:r>
    </w:p>
    <w:p w:rsidR="00E814A6" w:rsidRPr="00FF0970" w:rsidRDefault="00E814A6" w:rsidP="00E814A6">
      <w:pPr>
        <w:pStyle w:val="a5"/>
        <w:spacing w:line="312" w:lineRule="auto"/>
        <w:rPr>
          <w:sz w:val="24"/>
          <w:szCs w:val="24"/>
        </w:rPr>
      </w:pPr>
      <w:r w:rsidRPr="00FF0970">
        <w:rPr>
          <w:sz w:val="24"/>
          <w:szCs w:val="24"/>
        </w:rPr>
        <w:t>Одновременно уточняются параметры регистрации сейсмического сигнала.</w:t>
      </w:r>
    </w:p>
    <w:p w:rsidR="00E814A6" w:rsidRPr="00FF0970" w:rsidRDefault="00E814A6" w:rsidP="00E814A6">
      <w:pPr>
        <w:pStyle w:val="a5"/>
        <w:spacing w:line="312" w:lineRule="auto"/>
        <w:rPr>
          <w:sz w:val="24"/>
          <w:szCs w:val="24"/>
        </w:rPr>
      </w:pPr>
      <w:r w:rsidRPr="00FF0970">
        <w:rPr>
          <w:sz w:val="24"/>
          <w:szCs w:val="24"/>
        </w:rPr>
        <w:t>Приемная расстановка при проведении опытных работ должна быть представлена производственной расстановкой и включать весь спектр удалений регистрирующей системы.</w:t>
      </w:r>
    </w:p>
    <w:p w:rsidR="00E814A6" w:rsidRPr="00FF0970" w:rsidRDefault="00E814A6" w:rsidP="00E814A6">
      <w:pPr>
        <w:pStyle w:val="a5"/>
        <w:spacing w:line="312" w:lineRule="auto"/>
        <w:rPr>
          <w:sz w:val="24"/>
          <w:szCs w:val="24"/>
        </w:rPr>
      </w:pPr>
      <w:r w:rsidRPr="00FF0970">
        <w:rPr>
          <w:sz w:val="24"/>
          <w:szCs w:val="24"/>
        </w:rPr>
        <w:t>В проекте работ Подрядчиком должны быть проанализированы результаты ранее проведенных работ, описаны типы строения ВЧР в пределах площади работ, оценены и проиллюстрированы сейсмические записи, регистрируемые при различном строении ВЧР.</w:t>
      </w:r>
    </w:p>
    <w:p w:rsidR="00E814A6" w:rsidRPr="00FF0970" w:rsidRDefault="00E814A6" w:rsidP="00E814A6">
      <w:pPr>
        <w:pStyle w:val="a5"/>
        <w:spacing w:line="312" w:lineRule="auto"/>
        <w:rPr>
          <w:sz w:val="24"/>
          <w:szCs w:val="24"/>
        </w:rPr>
      </w:pPr>
      <w:r w:rsidRPr="00FF0970">
        <w:rPr>
          <w:sz w:val="24"/>
          <w:szCs w:val="24"/>
        </w:rPr>
        <w:t>Опытные работы проводятся на участках с разными поверхностными условиями, особое внимание уделяется участкам с неблагоприятными сейсмогеологическими условиями возбуждения и регистрации упругих колебаний.</w:t>
      </w:r>
    </w:p>
    <w:p w:rsidR="00E814A6" w:rsidRPr="00FF0970" w:rsidRDefault="00E814A6" w:rsidP="00E814A6">
      <w:pPr>
        <w:pStyle w:val="a5"/>
        <w:spacing w:line="312" w:lineRule="auto"/>
        <w:rPr>
          <w:sz w:val="24"/>
          <w:szCs w:val="24"/>
        </w:rPr>
      </w:pPr>
      <w:r w:rsidRPr="00FF0970">
        <w:rPr>
          <w:sz w:val="24"/>
          <w:szCs w:val="24"/>
        </w:rPr>
        <w:lastRenderedPageBreak/>
        <w:t>Выбранные параметры должны обеспечивать регистрацию неискаженной высокочастотной записи с использованием максимально возможного динамического диапазона сейсмостанции.</w:t>
      </w:r>
    </w:p>
    <w:p w:rsidR="00E814A6" w:rsidRPr="00FF0970" w:rsidRDefault="00E814A6" w:rsidP="00E814A6">
      <w:pPr>
        <w:pStyle w:val="a5"/>
        <w:spacing w:line="312" w:lineRule="auto"/>
        <w:rPr>
          <w:sz w:val="24"/>
          <w:szCs w:val="24"/>
        </w:rPr>
      </w:pPr>
      <w:r w:rsidRPr="00FF0970">
        <w:rPr>
          <w:sz w:val="24"/>
          <w:szCs w:val="24"/>
        </w:rPr>
        <w:t>В случае необходимости проведения специальных опытных работ, не предусмотренных техническим проектом, они должны проводиться по отдельной программе, согласованной с ООО «</w:t>
      </w:r>
      <w:proofErr w:type="spellStart"/>
      <w:r w:rsidRPr="00FF0970">
        <w:rPr>
          <w:sz w:val="24"/>
          <w:szCs w:val="24"/>
        </w:rPr>
        <w:t>Славнефть-НПЦ</w:t>
      </w:r>
      <w:proofErr w:type="spellEnd"/>
      <w:r w:rsidRPr="00FF0970">
        <w:rPr>
          <w:sz w:val="24"/>
          <w:szCs w:val="24"/>
        </w:rPr>
        <w:t>».</w:t>
      </w:r>
    </w:p>
    <w:p w:rsidR="00E814A6" w:rsidRPr="00FF0970" w:rsidRDefault="00E814A6" w:rsidP="00E814A6">
      <w:pPr>
        <w:pStyle w:val="a5"/>
        <w:spacing w:line="312" w:lineRule="auto"/>
        <w:rPr>
          <w:sz w:val="24"/>
          <w:szCs w:val="24"/>
        </w:rPr>
      </w:pPr>
      <w:r w:rsidRPr="00FF0970">
        <w:rPr>
          <w:sz w:val="24"/>
          <w:szCs w:val="24"/>
        </w:rPr>
        <w:t>Результаты опытных работ оформляются Подрядчиком в форме отчета, передаваемого представителю Заказчика.</w:t>
      </w:r>
    </w:p>
    <w:p w:rsidR="00E814A6" w:rsidRPr="00FF0970" w:rsidRDefault="00E814A6" w:rsidP="00E814A6">
      <w:pPr>
        <w:pStyle w:val="a5"/>
        <w:spacing w:line="312" w:lineRule="auto"/>
        <w:rPr>
          <w:sz w:val="24"/>
          <w:szCs w:val="24"/>
        </w:rPr>
      </w:pPr>
      <w:r w:rsidRPr="00FF0970">
        <w:rPr>
          <w:sz w:val="24"/>
          <w:szCs w:val="24"/>
        </w:rPr>
        <w:t xml:space="preserve">После согласования выбранных параметров с представителем Заказчика, Подрядчик может приступать к производственным полевым работам. </w:t>
      </w:r>
    </w:p>
    <w:p w:rsidR="00E814A6" w:rsidRPr="00FF0970" w:rsidRDefault="00E814A6" w:rsidP="00E814A6">
      <w:pPr>
        <w:pStyle w:val="a5"/>
        <w:rPr>
          <w:b/>
          <w:bCs/>
          <w:sz w:val="24"/>
          <w:szCs w:val="24"/>
        </w:rPr>
      </w:pPr>
      <w:r w:rsidRPr="00FF0970">
        <w:rPr>
          <w:b/>
          <w:bCs/>
          <w:sz w:val="24"/>
          <w:szCs w:val="24"/>
        </w:rPr>
        <w:t>3.4. Производственные наблюдения</w:t>
      </w:r>
    </w:p>
    <w:p w:rsidR="00E814A6" w:rsidRPr="00FF0970" w:rsidRDefault="00E814A6" w:rsidP="00E814A6">
      <w:pPr>
        <w:pStyle w:val="a5"/>
        <w:spacing w:line="312" w:lineRule="auto"/>
        <w:rPr>
          <w:sz w:val="24"/>
          <w:szCs w:val="24"/>
        </w:rPr>
      </w:pPr>
      <w:r w:rsidRPr="00FF0970">
        <w:rPr>
          <w:sz w:val="24"/>
          <w:szCs w:val="24"/>
        </w:rPr>
        <w:t>Выполнение производственных наблюдений по регистрации упругих колебаний должно производиться только после выбора параметров возбуждения, регистрации и при соответствии всех параметров аппаратуры и оборудования допускам, определенным техническим проектом.</w:t>
      </w:r>
    </w:p>
    <w:p w:rsidR="00E814A6" w:rsidRPr="00FF0970" w:rsidRDefault="00E814A6" w:rsidP="00E814A6">
      <w:pPr>
        <w:pStyle w:val="a5"/>
        <w:spacing w:line="312" w:lineRule="auto"/>
        <w:rPr>
          <w:sz w:val="24"/>
          <w:szCs w:val="24"/>
        </w:rPr>
      </w:pPr>
      <w:r w:rsidRPr="00FF0970">
        <w:rPr>
          <w:sz w:val="24"/>
          <w:szCs w:val="24"/>
        </w:rPr>
        <w:t>Сейсмоприемники устанавливаются вертикально (отклонение не более 15 градусов) в плотно утрамбованную поверхность. Соединительные провода групп сейсмоприемников нельзя натягивать или вешать на кусты, деревья.</w:t>
      </w:r>
    </w:p>
    <w:p w:rsidR="00E814A6" w:rsidRPr="00FF0970" w:rsidRDefault="00E814A6" w:rsidP="00E814A6">
      <w:pPr>
        <w:pStyle w:val="a5"/>
        <w:rPr>
          <w:sz w:val="24"/>
          <w:szCs w:val="24"/>
        </w:rPr>
      </w:pPr>
      <w:r w:rsidRPr="00FF0970">
        <w:rPr>
          <w:sz w:val="24"/>
          <w:szCs w:val="24"/>
        </w:rPr>
        <w:t>Не допускается отклонение центра группы сейсмоприемников от пикета более</w:t>
      </w:r>
      <w:proofErr w:type="gramStart"/>
      <w:r w:rsidRPr="00FF0970">
        <w:rPr>
          <w:sz w:val="24"/>
          <w:szCs w:val="24"/>
        </w:rPr>
        <w:t>,</w:t>
      </w:r>
      <w:proofErr w:type="gramEnd"/>
      <w:r w:rsidRPr="00FF0970">
        <w:rPr>
          <w:sz w:val="24"/>
          <w:szCs w:val="24"/>
        </w:rPr>
        <w:t xml:space="preserve"> чем на 0.5м.</w:t>
      </w:r>
    </w:p>
    <w:p w:rsidR="00E814A6" w:rsidRPr="00FF0970" w:rsidRDefault="00E814A6" w:rsidP="00E814A6">
      <w:pPr>
        <w:pStyle w:val="a5"/>
        <w:spacing w:line="312" w:lineRule="auto"/>
        <w:rPr>
          <w:sz w:val="24"/>
          <w:szCs w:val="24"/>
        </w:rPr>
      </w:pPr>
      <w:r w:rsidRPr="00FF0970">
        <w:rPr>
          <w:sz w:val="24"/>
          <w:szCs w:val="24"/>
        </w:rPr>
        <w:t xml:space="preserve">Разница в высоте между крайними сейсмоприемниками в группе не должна превышать </w:t>
      </w:r>
      <w:smartTag w:uri="urn:schemas-microsoft-com:office:smarttags" w:element="metricconverter">
        <w:smartTagPr>
          <w:attr w:name="ProductID" w:val="3 метра"/>
        </w:smartTagPr>
        <w:r w:rsidRPr="00FF0970">
          <w:rPr>
            <w:sz w:val="24"/>
            <w:szCs w:val="24"/>
          </w:rPr>
          <w:t>3 метра</w:t>
        </w:r>
      </w:smartTag>
      <w:r w:rsidRPr="00FF0970">
        <w:rPr>
          <w:sz w:val="24"/>
          <w:szCs w:val="24"/>
        </w:rPr>
        <w:t>. При крутом рельефе необходимо уменьшить базу группирования, чтобы удовлетворялось это требование.</w:t>
      </w:r>
    </w:p>
    <w:p w:rsidR="00E814A6" w:rsidRPr="00FF0970" w:rsidRDefault="00E814A6" w:rsidP="00E814A6">
      <w:pPr>
        <w:pStyle w:val="a5"/>
        <w:spacing w:line="312" w:lineRule="auto"/>
        <w:rPr>
          <w:sz w:val="24"/>
          <w:szCs w:val="24"/>
        </w:rPr>
      </w:pPr>
      <w:r w:rsidRPr="00FF0970">
        <w:rPr>
          <w:sz w:val="24"/>
          <w:szCs w:val="24"/>
        </w:rPr>
        <w:t>Сейсмоприемники с негерметичными корпусами, группы с поврежденными соединительными колодками считаются неисправными. Неисправные сейсмоприемники и группы должны быть заменены или отремонтированы.</w:t>
      </w:r>
    </w:p>
    <w:p w:rsidR="00E814A6" w:rsidRPr="00FF0970" w:rsidRDefault="00E814A6" w:rsidP="00E814A6">
      <w:pPr>
        <w:pStyle w:val="a5"/>
        <w:spacing w:line="312" w:lineRule="auto"/>
        <w:rPr>
          <w:sz w:val="24"/>
          <w:szCs w:val="24"/>
        </w:rPr>
      </w:pPr>
      <w:proofErr w:type="gramStart"/>
      <w:r w:rsidRPr="00FF0970">
        <w:rPr>
          <w:sz w:val="24"/>
          <w:szCs w:val="24"/>
        </w:rPr>
        <w:t>Сейсмические кабели, имеющие поврежденные разъемы, порывы оболочки, поврежденные колодки, а также имеющие утечки на землю более допустимых по паспорту, не должны использоваться при наблюдениях.</w:t>
      </w:r>
      <w:proofErr w:type="gramEnd"/>
    </w:p>
    <w:p w:rsidR="00E814A6" w:rsidRPr="00FF0970" w:rsidRDefault="00E814A6" w:rsidP="00E814A6">
      <w:pPr>
        <w:pStyle w:val="a5"/>
        <w:rPr>
          <w:b/>
          <w:bCs/>
          <w:sz w:val="24"/>
          <w:szCs w:val="24"/>
        </w:rPr>
      </w:pPr>
      <w:r w:rsidRPr="00FF0970">
        <w:rPr>
          <w:b/>
          <w:bCs/>
          <w:sz w:val="24"/>
          <w:szCs w:val="24"/>
        </w:rPr>
        <w:t>3.5. Возбуждение упругих колебаний</w:t>
      </w:r>
    </w:p>
    <w:p w:rsidR="00E814A6" w:rsidRPr="00FF0970" w:rsidRDefault="00E814A6" w:rsidP="00E814A6">
      <w:pPr>
        <w:pStyle w:val="a5"/>
        <w:spacing w:line="312" w:lineRule="auto"/>
        <w:rPr>
          <w:sz w:val="24"/>
          <w:szCs w:val="24"/>
        </w:rPr>
      </w:pPr>
      <w:r w:rsidRPr="00FF0970">
        <w:rPr>
          <w:sz w:val="24"/>
          <w:szCs w:val="24"/>
        </w:rPr>
        <w:t>Глубины заложения ВМ не должны отличаться от заданных условий возбуждения (определенных по опытным работам) более чем на 1.0м.</w:t>
      </w:r>
    </w:p>
    <w:p w:rsidR="00E814A6" w:rsidRPr="00FF0970" w:rsidRDefault="00E814A6" w:rsidP="00E814A6">
      <w:pPr>
        <w:pStyle w:val="a5"/>
        <w:spacing w:line="312" w:lineRule="auto"/>
        <w:rPr>
          <w:sz w:val="24"/>
          <w:szCs w:val="24"/>
        </w:rPr>
      </w:pPr>
      <w:r w:rsidRPr="00FF0970">
        <w:rPr>
          <w:sz w:val="24"/>
          <w:szCs w:val="24"/>
        </w:rPr>
        <w:t>Глубина заложения ВМ считается от устья скважины.</w:t>
      </w:r>
    </w:p>
    <w:p w:rsidR="00E814A6" w:rsidRPr="00FF0970" w:rsidRDefault="00E814A6" w:rsidP="00E814A6">
      <w:pPr>
        <w:pStyle w:val="a5"/>
        <w:spacing w:line="312" w:lineRule="auto"/>
        <w:rPr>
          <w:sz w:val="24"/>
          <w:szCs w:val="24"/>
        </w:rPr>
      </w:pPr>
      <w:r w:rsidRPr="00FF0970">
        <w:rPr>
          <w:sz w:val="24"/>
          <w:szCs w:val="24"/>
        </w:rPr>
        <w:t>В рапорте оператора должна указываться не глубина взрывной скважины, а фактическая глубина погружения заряда.</w:t>
      </w:r>
    </w:p>
    <w:p w:rsidR="00E814A6" w:rsidRPr="00FF0970" w:rsidRDefault="00E814A6" w:rsidP="00E814A6">
      <w:pPr>
        <w:pStyle w:val="a5"/>
        <w:spacing w:line="312" w:lineRule="auto"/>
        <w:rPr>
          <w:sz w:val="24"/>
          <w:szCs w:val="24"/>
        </w:rPr>
      </w:pPr>
      <w:proofErr w:type="gramStart"/>
      <w:r w:rsidRPr="00FF0970">
        <w:rPr>
          <w:sz w:val="24"/>
          <w:szCs w:val="24"/>
        </w:rPr>
        <w:lastRenderedPageBreak/>
        <w:t>Контроль за</w:t>
      </w:r>
      <w:proofErr w:type="gramEnd"/>
      <w:r w:rsidRPr="00FF0970">
        <w:rPr>
          <w:sz w:val="24"/>
          <w:szCs w:val="24"/>
        </w:rPr>
        <w:t xml:space="preserve"> глубиной погружения заряда производится выборочно не реже одного раза в месяц с составлением соответствующего Акта.</w:t>
      </w:r>
    </w:p>
    <w:p w:rsidR="00E814A6" w:rsidRPr="00FF0970" w:rsidRDefault="00E814A6" w:rsidP="00E814A6">
      <w:pPr>
        <w:pStyle w:val="a5"/>
        <w:spacing w:line="312" w:lineRule="auto"/>
        <w:rPr>
          <w:sz w:val="24"/>
          <w:szCs w:val="24"/>
        </w:rPr>
      </w:pPr>
      <w:r w:rsidRPr="00FF0970">
        <w:rPr>
          <w:sz w:val="24"/>
          <w:szCs w:val="24"/>
        </w:rPr>
        <w:t xml:space="preserve">В первую очередь подвергаются контролю те ПВ, на которых получен материал пониженного качества или значения вертикального времени резко отличаются от средних значений </w:t>
      </w:r>
      <w:proofErr w:type="spellStart"/>
      <w:r w:rsidRPr="00FF0970">
        <w:rPr>
          <w:sz w:val="24"/>
          <w:szCs w:val="24"/>
        </w:rPr>
        <w:t>Тв</w:t>
      </w:r>
      <w:proofErr w:type="spellEnd"/>
      <w:r w:rsidRPr="00FF0970">
        <w:rPr>
          <w:sz w:val="24"/>
          <w:szCs w:val="24"/>
        </w:rPr>
        <w:t>, получаемых при заданной глубине погружения заряда.</w:t>
      </w:r>
    </w:p>
    <w:p w:rsidR="00E814A6" w:rsidRPr="00FF0970" w:rsidRDefault="00E814A6" w:rsidP="00E814A6">
      <w:pPr>
        <w:pStyle w:val="a5"/>
        <w:spacing w:line="312" w:lineRule="auto"/>
        <w:rPr>
          <w:sz w:val="24"/>
          <w:szCs w:val="24"/>
        </w:rPr>
      </w:pPr>
      <w:r w:rsidRPr="00FF0970">
        <w:rPr>
          <w:sz w:val="24"/>
          <w:szCs w:val="24"/>
        </w:rPr>
        <w:t>По требованию представителя Заказчика (</w:t>
      </w:r>
      <w:proofErr w:type="spellStart"/>
      <w:r w:rsidRPr="00FF0970">
        <w:rPr>
          <w:sz w:val="24"/>
          <w:szCs w:val="24"/>
        </w:rPr>
        <w:t>супервайзера</w:t>
      </w:r>
      <w:proofErr w:type="spellEnd"/>
      <w:r w:rsidRPr="00FF0970">
        <w:rPr>
          <w:sz w:val="24"/>
          <w:szCs w:val="24"/>
        </w:rPr>
        <w:t xml:space="preserve">) в его присутствии бурится и заряжается скважина рядом со скважиной, имеющей резко </w:t>
      </w:r>
      <w:proofErr w:type="gramStart"/>
      <w:r w:rsidRPr="00FF0970">
        <w:rPr>
          <w:sz w:val="24"/>
          <w:szCs w:val="24"/>
        </w:rPr>
        <w:t>отличающееся</w:t>
      </w:r>
      <w:proofErr w:type="gramEnd"/>
      <w:r w:rsidRPr="00FF0970">
        <w:rPr>
          <w:sz w:val="24"/>
          <w:szCs w:val="24"/>
        </w:rPr>
        <w:t xml:space="preserve"> </w:t>
      </w:r>
      <w:proofErr w:type="spellStart"/>
      <w:r w:rsidRPr="00FF0970">
        <w:rPr>
          <w:sz w:val="24"/>
          <w:szCs w:val="24"/>
        </w:rPr>
        <w:t>Тв</w:t>
      </w:r>
      <w:proofErr w:type="spellEnd"/>
      <w:r w:rsidRPr="00FF0970">
        <w:rPr>
          <w:sz w:val="24"/>
          <w:szCs w:val="24"/>
        </w:rPr>
        <w:t xml:space="preserve">, которая отрабатывается и </w:t>
      </w:r>
      <w:proofErr w:type="spellStart"/>
      <w:r w:rsidRPr="00FF0970">
        <w:rPr>
          <w:sz w:val="24"/>
          <w:szCs w:val="24"/>
        </w:rPr>
        <w:t>Тв</w:t>
      </w:r>
      <w:proofErr w:type="spellEnd"/>
      <w:r w:rsidRPr="00FF0970">
        <w:rPr>
          <w:sz w:val="24"/>
          <w:szCs w:val="24"/>
        </w:rPr>
        <w:t xml:space="preserve"> сравниваются.</w:t>
      </w:r>
    </w:p>
    <w:p w:rsidR="00E814A6" w:rsidRPr="00FF0970" w:rsidRDefault="00E814A6" w:rsidP="00E814A6">
      <w:pPr>
        <w:pStyle w:val="a5"/>
        <w:spacing w:line="312" w:lineRule="auto"/>
        <w:rPr>
          <w:sz w:val="24"/>
          <w:szCs w:val="24"/>
        </w:rPr>
      </w:pPr>
      <w:r w:rsidRPr="00FF0970">
        <w:rPr>
          <w:sz w:val="24"/>
          <w:szCs w:val="24"/>
        </w:rPr>
        <w:t>Если при контрольных замерах глубины оказывается, что глубина погружения заряда меньше проектной, то такая глубина распространяется на все скважины по профилю до предыдущего контрольного замера или Подрядчик производит в присутствии представителя Заказчика на этом участке контрольные промеры во всех скважинах.</w:t>
      </w:r>
    </w:p>
    <w:p w:rsidR="00E814A6" w:rsidRPr="00FF0970" w:rsidRDefault="00E814A6" w:rsidP="00E814A6">
      <w:pPr>
        <w:pStyle w:val="a5"/>
        <w:spacing w:line="312" w:lineRule="auto"/>
        <w:rPr>
          <w:sz w:val="24"/>
          <w:szCs w:val="24"/>
        </w:rPr>
      </w:pPr>
      <w:r w:rsidRPr="00FF0970">
        <w:rPr>
          <w:sz w:val="24"/>
          <w:szCs w:val="24"/>
        </w:rPr>
        <w:t>Любой контрольный</w:t>
      </w:r>
      <w:proofErr w:type="gramStart"/>
      <w:r w:rsidRPr="00FF0970">
        <w:rPr>
          <w:sz w:val="24"/>
          <w:szCs w:val="24"/>
        </w:rPr>
        <w:t xml:space="preserve"> (-</w:t>
      </w:r>
      <w:proofErr w:type="spellStart"/>
      <w:proofErr w:type="gramEnd"/>
      <w:r w:rsidRPr="00FF0970">
        <w:rPr>
          <w:sz w:val="24"/>
          <w:szCs w:val="24"/>
        </w:rPr>
        <w:t>ые</w:t>
      </w:r>
      <w:proofErr w:type="spellEnd"/>
      <w:r w:rsidRPr="00FF0970">
        <w:rPr>
          <w:sz w:val="24"/>
          <w:szCs w:val="24"/>
        </w:rPr>
        <w:t>) замер (-</w:t>
      </w:r>
      <w:proofErr w:type="spellStart"/>
      <w:r w:rsidRPr="00FF0970">
        <w:rPr>
          <w:sz w:val="24"/>
          <w:szCs w:val="24"/>
        </w:rPr>
        <w:t>ы</w:t>
      </w:r>
      <w:proofErr w:type="spellEnd"/>
      <w:r w:rsidRPr="00FF0970">
        <w:rPr>
          <w:sz w:val="24"/>
          <w:szCs w:val="24"/>
        </w:rPr>
        <w:t>) оформляются Актом.</w:t>
      </w:r>
    </w:p>
    <w:p w:rsidR="00E814A6" w:rsidRPr="00FF0970" w:rsidRDefault="00E814A6" w:rsidP="00E814A6">
      <w:pPr>
        <w:pStyle w:val="a5"/>
        <w:spacing w:line="312" w:lineRule="auto"/>
        <w:rPr>
          <w:sz w:val="24"/>
          <w:szCs w:val="24"/>
        </w:rPr>
      </w:pPr>
      <w:r w:rsidRPr="00FF0970">
        <w:rPr>
          <w:sz w:val="24"/>
          <w:szCs w:val="24"/>
        </w:rPr>
        <w:t xml:space="preserve">Запрещается смещение ПВ (устья скважины или центра группы невзрывных источников) относительно пикета более чем на 2.0м без разрешения Группы контроля качества или </w:t>
      </w:r>
      <w:proofErr w:type="spellStart"/>
      <w:r w:rsidRPr="00FF0970">
        <w:rPr>
          <w:sz w:val="24"/>
          <w:szCs w:val="24"/>
        </w:rPr>
        <w:t>супервайзера</w:t>
      </w:r>
      <w:proofErr w:type="spellEnd"/>
      <w:r w:rsidRPr="00FF0970">
        <w:rPr>
          <w:sz w:val="24"/>
          <w:szCs w:val="24"/>
        </w:rPr>
        <w:t>.</w:t>
      </w:r>
    </w:p>
    <w:p w:rsidR="00E814A6" w:rsidRPr="00FF0970" w:rsidRDefault="00E814A6" w:rsidP="00E814A6">
      <w:pPr>
        <w:pStyle w:val="a5"/>
        <w:spacing w:line="312" w:lineRule="auto"/>
        <w:rPr>
          <w:sz w:val="24"/>
          <w:szCs w:val="24"/>
        </w:rPr>
      </w:pPr>
      <w:r w:rsidRPr="00FF0970">
        <w:rPr>
          <w:sz w:val="24"/>
          <w:szCs w:val="24"/>
        </w:rPr>
        <w:t xml:space="preserve">В случае смещения ПВ топографо-геодезические данные должны содержать фактические координаты ПВ и отмечены в </w:t>
      </w:r>
      <w:proofErr w:type="gramStart"/>
      <w:r w:rsidRPr="00FF0970">
        <w:rPr>
          <w:sz w:val="24"/>
          <w:szCs w:val="24"/>
        </w:rPr>
        <w:t>комментариях рапорта</w:t>
      </w:r>
      <w:proofErr w:type="gramEnd"/>
      <w:r w:rsidRPr="00FF0970">
        <w:rPr>
          <w:sz w:val="24"/>
          <w:szCs w:val="24"/>
        </w:rPr>
        <w:t xml:space="preserve"> оператора.</w:t>
      </w:r>
    </w:p>
    <w:p w:rsidR="00E814A6" w:rsidRPr="00FF0970" w:rsidRDefault="00E814A6" w:rsidP="00E814A6">
      <w:pPr>
        <w:pStyle w:val="a5"/>
        <w:spacing w:line="312" w:lineRule="auto"/>
        <w:rPr>
          <w:sz w:val="24"/>
          <w:szCs w:val="24"/>
        </w:rPr>
      </w:pPr>
      <w:r w:rsidRPr="00FF0970">
        <w:rPr>
          <w:sz w:val="24"/>
          <w:szCs w:val="24"/>
        </w:rPr>
        <w:t xml:space="preserve">Пропущенные по каким-либо причинам ПВ отмечаются в </w:t>
      </w:r>
      <w:proofErr w:type="gramStart"/>
      <w:r w:rsidRPr="00FF0970">
        <w:rPr>
          <w:sz w:val="24"/>
          <w:szCs w:val="24"/>
        </w:rPr>
        <w:t>комментарии рапорта</w:t>
      </w:r>
      <w:proofErr w:type="gramEnd"/>
      <w:r w:rsidRPr="00FF0970">
        <w:rPr>
          <w:sz w:val="24"/>
          <w:szCs w:val="24"/>
        </w:rPr>
        <w:t xml:space="preserve"> оператора.</w:t>
      </w:r>
    </w:p>
    <w:p w:rsidR="00E814A6" w:rsidRPr="00FF0970" w:rsidRDefault="00E814A6" w:rsidP="00E814A6">
      <w:pPr>
        <w:pStyle w:val="a5"/>
        <w:spacing w:line="312" w:lineRule="auto"/>
        <w:rPr>
          <w:sz w:val="24"/>
          <w:szCs w:val="24"/>
        </w:rPr>
      </w:pPr>
      <w:r w:rsidRPr="00FF0970">
        <w:rPr>
          <w:sz w:val="24"/>
          <w:szCs w:val="24"/>
        </w:rPr>
        <w:t>При работе с невзрывными источниками должен осуществляться контроль точности синхронизации воздействия источников. Синхронизация источников должна быть в пределах допуска технических условий завода-изготовителя.</w:t>
      </w:r>
    </w:p>
    <w:p w:rsidR="00E814A6" w:rsidRPr="00FF0970" w:rsidRDefault="00E814A6" w:rsidP="00E814A6">
      <w:pPr>
        <w:pStyle w:val="a5"/>
        <w:spacing w:line="312" w:lineRule="auto"/>
        <w:rPr>
          <w:sz w:val="24"/>
          <w:szCs w:val="24"/>
        </w:rPr>
      </w:pPr>
      <w:r w:rsidRPr="00FF0970">
        <w:rPr>
          <w:sz w:val="24"/>
          <w:szCs w:val="24"/>
        </w:rPr>
        <w:t>При установке источников на пикет необходимо производить достаточное количество трамбовочных воздействий в зависимости от свой</w:t>
      </w:r>
      <w:proofErr w:type="gramStart"/>
      <w:r w:rsidRPr="00FF0970">
        <w:rPr>
          <w:sz w:val="24"/>
          <w:szCs w:val="24"/>
        </w:rPr>
        <w:t>ств гр</w:t>
      </w:r>
      <w:proofErr w:type="gramEnd"/>
      <w:r w:rsidRPr="00FF0970">
        <w:rPr>
          <w:sz w:val="24"/>
          <w:szCs w:val="24"/>
        </w:rPr>
        <w:t>унта. Для этого необходимо контролировать источники по графикам коэффициентов нелинейных искажений, уровня гармоник, АЧХ и ФЧХ.</w:t>
      </w:r>
    </w:p>
    <w:p w:rsidR="00E814A6" w:rsidRPr="00FF0970" w:rsidRDefault="00E814A6" w:rsidP="00E814A6">
      <w:pPr>
        <w:pStyle w:val="a5"/>
        <w:spacing w:line="360" w:lineRule="auto"/>
        <w:rPr>
          <w:sz w:val="24"/>
          <w:szCs w:val="24"/>
        </w:rPr>
      </w:pPr>
      <w:proofErr w:type="gramStart"/>
      <w:r w:rsidRPr="00FF0970">
        <w:rPr>
          <w:sz w:val="24"/>
          <w:szCs w:val="24"/>
        </w:rPr>
        <w:t>Контроль за</w:t>
      </w:r>
      <w:proofErr w:type="gramEnd"/>
      <w:r w:rsidRPr="00FF0970">
        <w:rPr>
          <w:sz w:val="24"/>
          <w:szCs w:val="24"/>
        </w:rPr>
        <w:t xml:space="preserve"> каждым воздействием невзрывных источников должен осуществляться по радиоканалу. Данные контроля должны быть записаны на магнитный носитель </w:t>
      </w:r>
      <w:proofErr w:type="gramStart"/>
      <w:r w:rsidRPr="00FF0970">
        <w:rPr>
          <w:sz w:val="24"/>
          <w:szCs w:val="24"/>
        </w:rPr>
        <w:t xml:space="preserve">( </w:t>
      </w:r>
      <w:proofErr w:type="gramEnd"/>
      <w:r w:rsidRPr="00FF0970">
        <w:rPr>
          <w:sz w:val="24"/>
          <w:szCs w:val="24"/>
        </w:rPr>
        <w:t xml:space="preserve">дискета </w:t>
      </w:r>
      <w:smartTag w:uri="urn:schemas-microsoft-com:office:smarttags" w:element="metricconverter">
        <w:smartTagPr>
          <w:attr w:name="ProductID" w:val="3,5”"/>
        </w:smartTagPr>
        <w:r w:rsidRPr="00FF0970">
          <w:rPr>
            <w:sz w:val="24"/>
            <w:szCs w:val="24"/>
          </w:rPr>
          <w:t>3,5”</w:t>
        </w:r>
      </w:smartTag>
      <w:r w:rsidRPr="00FF0970">
        <w:rPr>
          <w:sz w:val="24"/>
          <w:szCs w:val="24"/>
        </w:rPr>
        <w:t>).</w:t>
      </w:r>
    </w:p>
    <w:p w:rsidR="00E814A6" w:rsidRPr="00FF0970" w:rsidRDefault="00E814A6" w:rsidP="00E814A6">
      <w:pPr>
        <w:pStyle w:val="a5"/>
        <w:rPr>
          <w:b/>
          <w:bCs/>
          <w:sz w:val="24"/>
          <w:szCs w:val="24"/>
        </w:rPr>
      </w:pPr>
      <w:r w:rsidRPr="00FF0970">
        <w:rPr>
          <w:b/>
          <w:bCs/>
          <w:sz w:val="24"/>
          <w:szCs w:val="24"/>
        </w:rPr>
        <w:t>3.6. Регистрация наблюдений</w:t>
      </w:r>
    </w:p>
    <w:p w:rsidR="00E814A6" w:rsidRPr="00FF0970" w:rsidRDefault="00E814A6" w:rsidP="00E814A6">
      <w:pPr>
        <w:pStyle w:val="a5"/>
        <w:spacing w:line="312" w:lineRule="auto"/>
        <w:rPr>
          <w:sz w:val="24"/>
          <w:szCs w:val="24"/>
        </w:rPr>
      </w:pPr>
      <w:r w:rsidRPr="00FF0970">
        <w:rPr>
          <w:sz w:val="24"/>
          <w:szCs w:val="24"/>
        </w:rPr>
        <w:t>Перед началом работ производится тестирование и устранение неисправностей приемной расстановки.</w:t>
      </w:r>
    </w:p>
    <w:p w:rsidR="00E814A6" w:rsidRPr="00FF0970" w:rsidRDefault="00E814A6" w:rsidP="00E814A6">
      <w:pPr>
        <w:pStyle w:val="a5"/>
        <w:spacing w:line="312" w:lineRule="auto"/>
        <w:rPr>
          <w:sz w:val="24"/>
          <w:szCs w:val="24"/>
        </w:rPr>
      </w:pPr>
      <w:r w:rsidRPr="00FF0970">
        <w:rPr>
          <w:sz w:val="24"/>
          <w:szCs w:val="24"/>
        </w:rPr>
        <w:t>Рабочая расстановка должна быть коммутирована таким образом, чтобы меньшим пикетам соответствовали меньшие каналы. Единая коммутация должна выдерживаться в пределах всего отрабатываемого профиля.</w:t>
      </w:r>
    </w:p>
    <w:p w:rsidR="00E814A6" w:rsidRPr="00FF0970" w:rsidRDefault="00E814A6" w:rsidP="00E814A6">
      <w:pPr>
        <w:pStyle w:val="a5"/>
        <w:spacing w:line="312" w:lineRule="auto"/>
        <w:rPr>
          <w:sz w:val="24"/>
          <w:szCs w:val="24"/>
        </w:rPr>
      </w:pPr>
      <w:r w:rsidRPr="00FF0970">
        <w:rPr>
          <w:sz w:val="24"/>
          <w:szCs w:val="24"/>
        </w:rPr>
        <w:lastRenderedPageBreak/>
        <w:t>Запрещается отработка профилей частями.</w:t>
      </w:r>
    </w:p>
    <w:p w:rsidR="00E814A6" w:rsidRPr="00FF0970" w:rsidRDefault="00E814A6" w:rsidP="00E814A6">
      <w:pPr>
        <w:pStyle w:val="a5"/>
        <w:spacing w:line="312" w:lineRule="auto"/>
        <w:rPr>
          <w:sz w:val="24"/>
          <w:szCs w:val="24"/>
        </w:rPr>
      </w:pPr>
      <w:r w:rsidRPr="00FF0970">
        <w:rPr>
          <w:sz w:val="24"/>
          <w:szCs w:val="24"/>
        </w:rPr>
        <w:t>Не допускается регистрация наблюдений при неправильной коммутации приемной линии относительно ПВ. Если все же наблюдение принято с неправильной коммутацией, то в рапорте оператора делается соответствующая запись и указывается фактическая расстановка.</w:t>
      </w:r>
    </w:p>
    <w:p w:rsidR="00E814A6" w:rsidRPr="00FF0970" w:rsidRDefault="00E814A6" w:rsidP="00E814A6">
      <w:pPr>
        <w:pStyle w:val="a5"/>
        <w:spacing w:line="312" w:lineRule="auto"/>
        <w:rPr>
          <w:sz w:val="24"/>
          <w:szCs w:val="24"/>
        </w:rPr>
      </w:pPr>
      <w:r w:rsidRPr="00FF0970">
        <w:rPr>
          <w:sz w:val="24"/>
          <w:szCs w:val="24"/>
        </w:rPr>
        <w:t xml:space="preserve">Нумерация файлов на площади должна быть сквозной. Повторение номера записи не допускается. Номера присваиваются по порядку возрастания с начала полевого сезона. </w:t>
      </w:r>
      <w:proofErr w:type="gramStart"/>
      <w:r w:rsidRPr="00FF0970">
        <w:rPr>
          <w:sz w:val="24"/>
          <w:szCs w:val="24"/>
        </w:rPr>
        <w:t>Пропущенным</w:t>
      </w:r>
      <w:proofErr w:type="gramEnd"/>
      <w:r w:rsidRPr="00FF0970">
        <w:rPr>
          <w:sz w:val="24"/>
          <w:szCs w:val="24"/>
        </w:rPr>
        <w:t xml:space="preserve"> ПВ номера не присваиваются.</w:t>
      </w:r>
    </w:p>
    <w:p w:rsidR="00E814A6" w:rsidRPr="00FF0970" w:rsidRDefault="00E814A6" w:rsidP="00E814A6">
      <w:pPr>
        <w:pStyle w:val="a5"/>
        <w:spacing w:line="312" w:lineRule="auto"/>
        <w:rPr>
          <w:sz w:val="24"/>
          <w:szCs w:val="24"/>
        </w:rPr>
      </w:pPr>
      <w:r w:rsidRPr="00FF0970">
        <w:rPr>
          <w:sz w:val="24"/>
          <w:szCs w:val="24"/>
        </w:rPr>
        <w:t>При большом объеме работ (более 8999 ф.н.) допускается повторный запуск счетчика с обязательной отметкой на картридже и в рапорте оператора, если иное не оговорено в проекте.</w:t>
      </w:r>
    </w:p>
    <w:p w:rsidR="00E814A6" w:rsidRPr="00FF0970" w:rsidRDefault="00E814A6" w:rsidP="00E814A6">
      <w:pPr>
        <w:pStyle w:val="a5"/>
        <w:spacing w:line="312" w:lineRule="auto"/>
        <w:rPr>
          <w:sz w:val="24"/>
          <w:szCs w:val="24"/>
        </w:rPr>
      </w:pPr>
      <w:r w:rsidRPr="00FF0970">
        <w:rPr>
          <w:sz w:val="24"/>
          <w:szCs w:val="24"/>
        </w:rPr>
        <w:t>Более двух пропусков ПВ подряд и система их компенсации, если это не оговорено в проекте, согласовываются в ООО «</w:t>
      </w:r>
      <w:proofErr w:type="spellStart"/>
      <w:r w:rsidRPr="00FF0970">
        <w:rPr>
          <w:sz w:val="24"/>
          <w:szCs w:val="24"/>
        </w:rPr>
        <w:t>Славнефть-НПЦ</w:t>
      </w:r>
      <w:proofErr w:type="spellEnd"/>
      <w:r w:rsidRPr="00FF0970">
        <w:rPr>
          <w:sz w:val="24"/>
          <w:szCs w:val="24"/>
        </w:rPr>
        <w:t>» г. Тверь. Одиночные пропуски, не отмеченные в проекте, оформляются протоколом о невозможности или запрете на их отработку с указанием причины. Протокол подписывается представителями Подрядчика и утверждается представителем Заказчика (</w:t>
      </w:r>
      <w:proofErr w:type="spellStart"/>
      <w:r w:rsidRPr="00FF0970">
        <w:rPr>
          <w:sz w:val="24"/>
          <w:szCs w:val="24"/>
        </w:rPr>
        <w:t>супервайзером</w:t>
      </w:r>
      <w:proofErr w:type="spellEnd"/>
      <w:r w:rsidRPr="00FF0970">
        <w:rPr>
          <w:sz w:val="24"/>
          <w:szCs w:val="24"/>
        </w:rPr>
        <w:t>).</w:t>
      </w:r>
    </w:p>
    <w:p w:rsidR="00E814A6" w:rsidRPr="00FF0970" w:rsidRDefault="00E814A6" w:rsidP="00E814A6">
      <w:pPr>
        <w:pStyle w:val="a5"/>
        <w:spacing w:line="312" w:lineRule="auto"/>
        <w:rPr>
          <w:sz w:val="24"/>
          <w:szCs w:val="24"/>
        </w:rPr>
      </w:pPr>
      <w:r w:rsidRPr="00FF0970">
        <w:rPr>
          <w:sz w:val="24"/>
          <w:szCs w:val="24"/>
        </w:rPr>
        <w:t xml:space="preserve">Оператор должен быть предельно внимателен при производстве работ и ведении рапорта. В рапорте оператора должны быть </w:t>
      </w:r>
      <w:proofErr w:type="gramStart"/>
      <w:r w:rsidRPr="00FF0970">
        <w:rPr>
          <w:sz w:val="24"/>
          <w:szCs w:val="24"/>
        </w:rPr>
        <w:t>комментарии</w:t>
      </w:r>
      <w:proofErr w:type="gramEnd"/>
      <w:r w:rsidRPr="00FF0970">
        <w:rPr>
          <w:sz w:val="24"/>
          <w:szCs w:val="24"/>
        </w:rPr>
        <w:t xml:space="preserve"> любых нестандартных ситуаций при проведении полевых работ или отклонений от проекта (изменение геометрии расстановки, неработающие каналы, ситуация па профиле, каналы с обратной полярностью и т. п.).</w:t>
      </w:r>
    </w:p>
    <w:p w:rsidR="00E814A6" w:rsidRPr="00FF0970" w:rsidRDefault="00E814A6" w:rsidP="00E814A6">
      <w:pPr>
        <w:pStyle w:val="a5"/>
        <w:spacing w:line="312" w:lineRule="auto"/>
        <w:rPr>
          <w:sz w:val="24"/>
          <w:szCs w:val="24"/>
        </w:rPr>
      </w:pPr>
      <w:r w:rsidRPr="00FF0970">
        <w:rPr>
          <w:sz w:val="24"/>
          <w:szCs w:val="24"/>
        </w:rPr>
        <w:t xml:space="preserve">Если в процессе наблюдений появляются записи, заметно отличающиеся по энергии и спектру в худшую сторону от </w:t>
      </w:r>
      <w:proofErr w:type="gramStart"/>
      <w:r w:rsidRPr="00FF0970">
        <w:rPr>
          <w:sz w:val="24"/>
          <w:szCs w:val="24"/>
        </w:rPr>
        <w:t>записей</w:t>
      </w:r>
      <w:proofErr w:type="gramEnd"/>
      <w:r w:rsidRPr="00FF0970">
        <w:rPr>
          <w:sz w:val="24"/>
          <w:szCs w:val="24"/>
        </w:rPr>
        <w:t xml:space="preserve"> полученных в процессе опытных работ, Подрядчик должен дать представителю Заказчика объяснение причин такого отличия и принять меры для восстановления стандарта записи. Одним из доказательств выполнения требований является проведение «контрольных» работ. Как правило, достаточно проведение 3-4 ф.н. в зонах изменения характеристик приема и возбуждения.</w:t>
      </w:r>
    </w:p>
    <w:p w:rsidR="00E814A6" w:rsidRPr="00FF0970" w:rsidRDefault="00E814A6" w:rsidP="00E814A6">
      <w:pPr>
        <w:pStyle w:val="a5"/>
        <w:spacing w:line="312" w:lineRule="auto"/>
        <w:rPr>
          <w:sz w:val="24"/>
          <w:szCs w:val="24"/>
        </w:rPr>
      </w:pPr>
      <w:r w:rsidRPr="00FF0970">
        <w:rPr>
          <w:sz w:val="24"/>
          <w:szCs w:val="24"/>
        </w:rPr>
        <w:t>При невозможности выполнения вышеизложенных требований в зоне промышленных помех Подрядчик должен указать их источник.</w:t>
      </w:r>
    </w:p>
    <w:p w:rsidR="00E814A6" w:rsidRPr="00FF0970" w:rsidRDefault="00E814A6" w:rsidP="00E814A6">
      <w:pPr>
        <w:pStyle w:val="a5"/>
        <w:spacing w:line="312" w:lineRule="auto"/>
        <w:rPr>
          <w:sz w:val="24"/>
          <w:szCs w:val="24"/>
        </w:rPr>
      </w:pPr>
      <w:r w:rsidRPr="00FF0970">
        <w:rPr>
          <w:sz w:val="24"/>
          <w:szCs w:val="24"/>
        </w:rPr>
        <w:t>Для регистрации вертикального времени следует применять блок из 3-4 совмещенных и параллельно соединенных сейсмоприемников. Блок приборов вертикального времени устанавливается строго вертикально на расстоянии 1-</w:t>
      </w:r>
      <w:smartTag w:uri="urn:schemas-microsoft-com:office:smarttags" w:element="metricconverter">
        <w:smartTagPr>
          <w:attr w:name="ProductID" w:val="2 метра"/>
        </w:smartTagPr>
        <w:r w:rsidRPr="00FF0970">
          <w:rPr>
            <w:sz w:val="24"/>
            <w:szCs w:val="24"/>
          </w:rPr>
          <w:t>2 метра</w:t>
        </w:r>
      </w:smartTag>
      <w:r w:rsidRPr="00FF0970">
        <w:rPr>
          <w:sz w:val="24"/>
          <w:szCs w:val="24"/>
        </w:rPr>
        <w:t xml:space="preserve"> от устья скважины (при группировании – 1-2метра от ближней к </w:t>
      </w:r>
      <w:proofErr w:type="spellStart"/>
      <w:r w:rsidRPr="00FF0970">
        <w:rPr>
          <w:sz w:val="24"/>
          <w:szCs w:val="24"/>
        </w:rPr>
        <w:t>взрывпункту</w:t>
      </w:r>
      <w:proofErr w:type="spellEnd"/>
      <w:r w:rsidRPr="00FF0970">
        <w:rPr>
          <w:sz w:val="24"/>
          <w:szCs w:val="24"/>
        </w:rPr>
        <w:t xml:space="preserve"> скважины).</w:t>
      </w:r>
    </w:p>
    <w:p w:rsidR="00E814A6" w:rsidRPr="00FF0970" w:rsidRDefault="00E814A6" w:rsidP="00E814A6">
      <w:pPr>
        <w:pStyle w:val="a5"/>
        <w:spacing w:line="312" w:lineRule="auto"/>
        <w:rPr>
          <w:sz w:val="24"/>
          <w:szCs w:val="24"/>
        </w:rPr>
      </w:pPr>
      <w:r w:rsidRPr="00FF0970">
        <w:rPr>
          <w:sz w:val="24"/>
          <w:szCs w:val="24"/>
        </w:rPr>
        <w:t>Планирование, контроль, геофизическое сопровождение и руководство полевыми работами 3</w:t>
      </w:r>
      <w:r w:rsidRPr="00FF0970">
        <w:rPr>
          <w:sz w:val="24"/>
          <w:szCs w:val="24"/>
          <w:lang w:val="en-US"/>
        </w:rPr>
        <w:t>D</w:t>
      </w:r>
      <w:r w:rsidRPr="00FF0970">
        <w:rPr>
          <w:sz w:val="24"/>
          <w:szCs w:val="24"/>
        </w:rPr>
        <w:t xml:space="preserve"> должна осуществлять Группа контроля качества Подрядчика.</w:t>
      </w:r>
    </w:p>
    <w:p w:rsidR="00E814A6" w:rsidRPr="00FF0970" w:rsidRDefault="00E814A6" w:rsidP="00E814A6">
      <w:pPr>
        <w:pStyle w:val="a5"/>
        <w:spacing w:line="312" w:lineRule="auto"/>
        <w:rPr>
          <w:sz w:val="24"/>
          <w:szCs w:val="24"/>
        </w:rPr>
      </w:pPr>
      <w:r w:rsidRPr="00FF0970">
        <w:rPr>
          <w:sz w:val="24"/>
          <w:szCs w:val="24"/>
        </w:rPr>
        <w:lastRenderedPageBreak/>
        <w:t xml:space="preserve">При производстве работ Группа контроля качества должна руководствоваться технологией </w:t>
      </w:r>
      <w:r w:rsidRPr="00FF0970">
        <w:rPr>
          <w:sz w:val="24"/>
          <w:szCs w:val="24"/>
          <w:lang w:val="en-US"/>
        </w:rPr>
        <w:t>QC</w:t>
      </w:r>
      <w:r w:rsidRPr="00FF0970">
        <w:rPr>
          <w:sz w:val="24"/>
          <w:szCs w:val="24"/>
        </w:rPr>
        <w:t xml:space="preserve"> (контроля качества) 3</w:t>
      </w:r>
      <w:r w:rsidRPr="00FF0970">
        <w:rPr>
          <w:sz w:val="24"/>
          <w:szCs w:val="24"/>
          <w:lang w:val="en-US"/>
        </w:rPr>
        <w:t>D</w:t>
      </w:r>
      <w:r w:rsidRPr="00FF0970">
        <w:rPr>
          <w:sz w:val="24"/>
          <w:szCs w:val="24"/>
        </w:rPr>
        <w:t xml:space="preserve"> съемки, включающей следующие обязательные процедуры:</w:t>
      </w:r>
    </w:p>
    <w:p w:rsidR="00E814A6" w:rsidRPr="00FF0970" w:rsidRDefault="00E814A6" w:rsidP="00E814A6">
      <w:pPr>
        <w:pStyle w:val="a5"/>
        <w:spacing w:line="312" w:lineRule="auto"/>
        <w:rPr>
          <w:sz w:val="24"/>
          <w:szCs w:val="24"/>
        </w:rPr>
      </w:pPr>
      <w:r w:rsidRPr="00FF0970">
        <w:rPr>
          <w:sz w:val="24"/>
          <w:szCs w:val="24"/>
        </w:rPr>
        <w:t xml:space="preserve">- создание </w:t>
      </w:r>
      <w:r w:rsidRPr="00FF0970">
        <w:rPr>
          <w:sz w:val="24"/>
          <w:szCs w:val="24"/>
          <w:lang w:val="en-US"/>
        </w:rPr>
        <w:t>SCRIPT</w:t>
      </w:r>
      <w:r w:rsidRPr="00FF0970">
        <w:rPr>
          <w:sz w:val="24"/>
          <w:szCs w:val="24"/>
        </w:rPr>
        <w:t>(</w:t>
      </w:r>
      <w:r w:rsidRPr="00FF0970">
        <w:rPr>
          <w:sz w:val="24"/>
          <w:szCs w:val="24"/>
          <w:lang w:val="en-US"/>
        </w:rPr>
        <w:t>XPS</w:t>
      </w:r>
      <w:r w:rsidRPr="00FF0970">
        <w:rPr>
          <w:sz w:val="24"/>
          <w:szCs w:val="24"/>
        </w:rPr>
        <w:t xml:space="preserve">)- файла на всю площадь по проектной </w:t>
      </w:r>
      <w:proofErr w:type="spellStart"/>
      <w:r w:rsidRPr="00FF0970">
        <w:rPr>
          <w:sz w:val="24"/>
          <w:szCs w:val="24"/>
        </w:rPr>
        <w:t>топооснове</w:t>
      </w:r>
      <w:proofErr w:type="spellEnd"/>
      <w:r w:rsidRPr="00FF0970">
        <w:rPr>
          <w:sz w:val="24"/>
          <w:szCs w:val="24"/>
        </w:rPr>
        <w:t xml:space="preserve"> с расчетом проектируемой кратности (опция </w:t>
      </w:r>
      <w:r w:rsidRPr="00FF0970">
        <w:rPr>
          <w:sz w:val="24"/>
          <w:szCs w:val="24"/>
          <w:lang w:val="en-US"/>
        </w:rPr>
        <w:t>Fold</w:t>
      </w:r>
      <w:r w:rsidRPr="00FF0970">
        <w:rPr>
          <w:sz w:val="24"/>
          <w:szCs w:val="24"/>
        </w:rPr>
        <w:t xml:space="preserve"> </w:t>
      </w:r>
      <w:r w:rsidRPr="00FF0970">
        <w:rPr>
          <w:sz w:val="24"/>
          <w:szCs w:val="24"/>
          <w:lang w:val="en-US"/>
        </w:rPr>
        <w:t>Calculation</w:t>
      </w:r>
      <w:r w:rsidRPr="00FF0970">
        <w:rPr>
          <w:sz w:val="24"/>
          <w:szCs w:val="24"/>
        </w:rPr>
        <w:t xml:space="preserve"> программы </w:t>
      </w:r>
      <w:r w:rsidRPr="00FF0970">
        <w:rPr>
          <w:sz w:val="24"/>
          <w:szCs w:val="24"/>
          <w:lang w:val="en-US"/>
        </w:rPr>
        <w:t>MESA</w:t>
      </w:r>
      <w:r w:rsidRPr="00FF0970">
        <w:rPr>
          <w:sz w:val="24"/>
          <w:szCs w:val="24"/>
        </w:rPr>
        <w:t xml:space="preserve"> или аналог).</w:t>
      </w:r>
    </w:p>
    <w:p w:rsidR="00E814A6" w:rsidRPr="00FF0970" w:rsidRDefault="00E814A6" w:rsidP="00E814A6">
      <w:pPr>
        <w:pStyle w:val="a5"/>
        <w:spacing w:line="312" w:lineRule="auto"/>
        <w:rPr>
          <w:sz w:val="24"/>
          <w:szCs w:val="24"/>
        </w:rPr>
      </w:pPr>
      <w:r w:rsidRPr="00FF0970">
        <w:rPr>
          <w:sz w:val="24"/>
          <w:szCs w:val="24"/>
        </w:rPr>
        <w:t xml:space="preserve">В распоряжение Группы контроля качества передаются файлы </w:t>
      </w:r>
      <w:proofErr w:type="spellStart"/>
      <w:r w:rsidRPr="00FF0970">
        <w:rPr>
          <w:sz w:val="24"/>
          <w:szCs w:val="24"/>
        </w:rPr>
        <w:t>топоданных</w:t>
      </w:r>
      <w:proofErr w:type="spellEnd"/>
      <w:r w:rsidRPr="00FF0970">
        <w:rPr>
          <w:sz w:val="24"/>
          <w:szCs w:val="24"/>
        </w:rPr>
        <w:t xml:space="preserve"> по полосам не менее</w:t>
      </w:r>
      <w:proofErr w:type="gramStart"/>
      <w:r w:rsidRPr="00FF0970">
        <w:rPr>
          <w:sz w:val="24"/>
          <w:szCs w:val="24"/>
        </w:rPr>
        <w:t>,</w:t>
      </w:r>
      <w:proofErr w:type="gramEnd"/>
      <w:r w:rsidRPr="00FF0970">
        <w:rPr>
          <w:sz w:val="24"/>
          <w:szCs w:val="24"/>
        </w:rPr>
        <w:t xml:space="preserve"> чем за 3 дня до отработки данной полосы.</w:t>
      </w:r>
    </w:p>
    <w:p w:rsidR="00E814A6" w:rsidRPr="00FF0970" w:rsidRDefault="00E814A6" w:rsidP="00E814A6">
      <w:pPr>
        <w:pStyle w:val="a5"/>
        <w:spacing w:line="312" w:lineRule="auto"/>
        <w:rPr>
          <w:sz w:val="24"/>
          <w:szCs w:val="24"/>
        </w:rPr>
      </w:pPr>
      <w:r w:rsidRPr="00FF0970">
        <w:rPr>
          <w:sz w:val="24"/>
          <w:szCs w:val="24"/>
        </w:rPr>
        <w:t xml:space="preserve">Группа контроля качества создает </w:t>
      </w:r>
      <w:r w:rsidRPr="00FF0970">
        <w:rPr>
          <w:sz w:val="24"/>
          <w:szCs w:val="24"/>
          <w:lang w:val="en-US"/>
        </w:rPr>
        <w:t>SCRIPT</w:t>
      </w:r>
      <w:r w:rsidRPr="00FF0970">
        <w:rPr>
          <w:sz w:val="24"/>
          <w:szCs w:val="24"/>
        </w:rPr>
        <w:t>(</w:t>
      </w:r>
      <w:r w:rsidRPr="00FF0970">
        <w:rPr>
          <w:sz w:val="24"/>
          <w:szCs w:val="24"/>
          <w:lang w:val="en-US"/>
        </w:rPr>
        <w:t>XPS</w:t>
      </w:r>
      <w:r w:rsidRPr="00FF0970">
        <w:rPr>
          <w:sz w:val="24"/>
          <w:szCs w:val="24"/>
        </w:rPr>
        <w:t>) – файлы на конкретную полосу с учетом возможных пропусков и их компенсации для сохранения минимальной допустимой кратности отработки предусмотренной проектом. Схема компенсации передается топогеодезической службе для вынесения в натуру ПВ и определения фактических координат.</w:t>
      </w:r>
    </w:p>
    <w:p w:rsidR="00E814A6" w:rsidRPr="00FF0970" w:rsidRDefault="00E814A6" w:rsidP="00E814A6">
      <w:pPr>
        <w:pStyle w:val="a5"/>
        <w:spacing w:line="312" w:lineRule="auto"/>
        <w:rPr>
          <w:sz w:val="24"/>
          <w:szCs w:val="24"/>
        </w:rPr>
      </w:pPr>
      <w:r w:rsidRPr="00FF0970">
        <w:rPr>
          <w:sz w:val="24"/>
          <w:szCs w:val="24"/>
        </w:rPr>
        <w:t>При необходимости допускается коррекция геометрии расстановки оператором непосредственно на сейсмостанции.</w:t>
      </w:r>
    </w:p>
    <w:p w:rsidR="00E814A6" w:rsidRPr="00FF0970" w:rsidRDefault="00E814A6" w:rsidP="00E814A6">
      <w:pPr>
        <w:pStyle w:val="a5"/>
        <w:spacing w:line="312" w:lineRule="auto"/>
        <w:rPr>
          <w:sz w:val="24"/>
          <w:szCs w:val="24"/>
        </w:rPr>
      </w:pPr>
      <w:r w:rsidRPr="00FF0970">
        <w:rPr>
          <w:sz w:val="24"/>
          <w:szCs w:val="24"/>
        </w:rPr>
        <w:t xml:space="preserve">Еженедельно и по завершении работ в полном объеме оператор совместно с </w:t>
      </w:r>
      <w:proofErr w:type="spellStart"/>
      <w:r w:rsidRPr="00FF0970">
        <w:rPr>
          <w:sz w:val="24"/>
          <w:szCs w:val="24"/>
        </w:rPr>
        <w:t>супервайзером</w:t>
      </w:r>
      <w:proofErr w:type="spellEnd"/>
      <w:r w:rsidRPr="00FF0970">
        <w:rPr>
          <w:sz w:val="24"/>
          <w:szCs w:val="24"/>
        </w:rPr>
        <w:t xml:space="preserve"> занимается контролем отработки и первичной приемкой отработанного материала </w:t>
      </w:r>
      <w:proofErr w:type="gramStart"/>
      <w:r w:rsidRPr="00FF0970">
        <w:rPr>
          <w:sz w:val="24"/>
          <w:szCs w:val="24"/>
        </w:rPr>
        <w:t>согласно «Положения</w:t>
      </w:r>
      <w:proofErr w:type="gramEnd"/>
      <w:r w:rsidRPr="00FF0970">
        <w:rPr>
          <w:sz w:val="24"/>
          <w:szCs w:val="24"/>
        </w:rPr>
        <w:t xml:space="preserve"> о порядке оценки и приемки сейсмических материалов ООО «</w:t>
      </w:r>
      <w:proofErr w:type="spellStart"/>
      <w:r w:rsidRPr="00FF0970">
        <w:rPr>
          <w:sz w:val="24"/>
          <w:szCs w:val="24"/>
        </w:rPr>
        <w:t>Славнефть</w:t>
      </w:r>
      <w:proofErr w:type="spellEnd"/>
      <w:r w:rsidRPr="00FF0970">
        <w:rPr>
          <w:sz w:val="24"/>
          <w:szCs w:val="24"/>
        </w:rPr>
        <w:t xml:space="preserve"> - </w:t>
      </w:r>
      <w:proofErr w:type="spellStart"/>
      <w:r w:rsidRPr="00FF0970">
        <w:rPr>
          <w:sz w:val="24"/>
          <w:szCs w:val="24"/>
        </w:rPr>
        <w:t>Красноярскнефтегаз</w:t>
      </w:r>
      <w:proofErr w:type="spellEnd"/>
      <w:r w:rsidRPr="00FF0970">
        <w:rPr>
          <w:sz w:val="24"/>
          <w:szCs w:val="24"/>
        </w:rPr>
        <w:t>».</w:t>
      </w:r>
    </w:p>
    <w:p w:rsidR="00E814A6" w:rsidRPr="00FF0970" w:rsidRDefault="00E814A6" w:rsidP="00E814A6">
      <w:pPr>
        <w:pStyle w:val="a5"/>
        <w:spacing w:line="312" w:lineRule="auto"/>
        <w:jc w:val="center"/>
        <w:rPr>
          <w:sz w:val="24"/>
          <w:szCs w:val="24"/>
          <w:u w:val="single"/>
        </w:rPr>
      </w:pPr>
      <w:r w:rsidRPr="00FF0970">
        <w:rPr>
          <w:sz w:val="24"/>
          <w:szCs w:val="24"/>
        </w:rPr>
        <w:object w:dxaOrig="12497" w:dyaOrig="14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15pt;height:210.55pt" o:ole="">
            <v:imagedata r:id="rId5" o:title=""/>
          </v:shape>
          <o:OLEObject Type="Embed" ProgID="MSPhotoEd.3" ShapeID="_x0000_i1025" DrawAspect="Content" ObjectID="_1522655740" r:id="rId6"/>
        </w:object>
      </w:r>
    </w:p>
    <w:tbl>
      <w:tblPr>
        <w:tblW w:w="10031" w:type="dxa"/>
        <w:tblLayout w:type="fixed"/>
        <w:tblLook w:val="0000"/>
      </w:tblPr>
      <w:tblGrid>
        <w:gridCol w:w="4786"/>
        <w:gridCol w:w="5245"/>
      </w:tblGrid>
      <w:tr w:rsidR="00E814A6" w:rsidRPr="00FF0970" w:rsidTr="00C2669E">
        <w:tc>
          <w:tcPr>
            <w:tcW w:w="4786" w:type="dxa"/>
          </w:tcPr>
          <w:p w:rsidR="00E814A6" w:rsidRPr="00FF0970" w:rsidRDefault="00E814A6" w:rsidP="00E814A6">
            <w:pPr>
              <w:ind w:firstLine="284"/>
              <w:jc w:val="both"/>
              <w:rPr>
                <w:b/>
                <w:sz w:val="24"/>
                <w:szCs w:val="24"/>
              </w:rPr>
            </w:pPr>
            <w:r w:rsidRPr="00FF0970">
              <w:rPr>
                <w:b/>
                <w:sz w:val="24"/>
                <w:szCs w:val="24"/>
              </w:rPr>
              <w:t>ЗАКАЗЧИК:</w:t>
            </w:r>
          </w:p>
          <w:p w:rsidR="00E814A6" w:rsidRPr="00FF0970" w:rsidRDefault="008D1098" w:rsidP="00E814A6">
            <w:pPr>
              <w:ind w:firstLine="284"/>
              <w:jc w:val="both"/>
              <w:rPr>
                <w:sz w:val="24"/>
                <w:szCs w:val="24"/>
              </w:rPr>
            </w:pPr>
            <w:r>
              <w:rPr>
                <w:sz w:val="24"/>
                <w:szCs w:val="24"/>
              </w:rPr>
              <w:t>ВР</w:t>
            </w:r>
            <w:r w:rsidR="00E814A6">
              <w:rPr>
                <w:sz w:val="24"/>
                <w:szCs w:val="24"/>
              </w:rPr>
              <w:t>ИО генерального</w:t>
            </w:r>
            <w:r w:rsidR="00E814A6" w:rsidRPr="00FF0970">
              <w:rPr>
                <w:sz w:val="24"/>
                <w:szCs w:val="24"/>
              </w:rPr>
              <w:t xml:space="preserve"> директор</w:t>
            </w:r>
            <w:r w:rsidR="00E814A6">
              <w:rPr>
                <w:sz w:val="24"/>
                <w:szCs w:val="24"/>
              </w:rPr>
              <w:t>а</w:t>
            </w:r>
          </w:p>
          <w:p w:rsidR="00E814A6" w:rsidRPr="00FF0970" w:rsidRDefault="00E814A6" w:rsidP="00E814A6">
            <w:pPr>
              <w:ind w:firstLine="284"/>
              <w:jc w:val="both"/>
              <w:rPr>
                <w:sz w:val="24"/>
                <w:szCs w:val="24"/>
              </w:rPr>
            </w:pPr>
            <w:r w:rsidRPr="00FF0970">
              <w:rPr>
                <w:sz w:val="24"/>
                <w:szCs w:val="24"/>
              </w:rPr>
              <w:t>ООО «Славнефть-Красноярскнефтегаз»</w:t>
            </w:r>
          </w:p>
          <w:p w:rsidR="00E814A6" w:rsidRPr="00FF0970" w:rsidRDefault="00E814A6" w:rsidP="00E814A6">
            <w:pPr>
              <w:ind w:firstLine="284"/>
              <w:jc w:val="both"/>
              <w:rPr>
                <w:sz w:val="24"/>
                <w:szCs w:val="24"/>
              </w:rPr>
            </w:pPr>
          </w:p>
          <w:p w:rsidR="00E814A6" w:rsidRPr="00FF0970" w:rsidRDefault="00E814A6" w:rsidP="00E814A6">
            <w:pPr>
              <w:ind w:firstLine="284"/>
              <w:jc w:val="both"/>
              <w:rPr>
                <w:b/>
                <w:caps/>
                <w:sz w:val="24"/>
                <w:szCs w:val="24"/>
              </w:rPr>
            </w:pPr>
            <w:r>
              <w:rPr>
                <w:sz w:val="24"/>
                <w:szCs w:val="24"/>
              </w:rPr>
              <w:t>______________________ С.В</w:t>
            </w:r>
            <w:r w:rsidRPr="00FF0970">
              <w:rPr>
                <w:sz w:val="24"/>
                <w:szCs w:val="24"/>
              </w:rPr>
              <w:t xml:space="preserve">. </w:t>
            </w:r>
            <w:proofErr w:type="spellStart"/>
            <w:r>
              <w:rPr>
                <w:sz w:val="24"/>
                <w:szCs w:val="24"/>
              </w:rPr>
              <w:t>Телышев</w:t>
            </w:r>
            <w:proofErr w:type="spellEnd"/>
            <w:r w:rsidRPr="00FF0970">
              <w:rPr>
                <w:b/>
                <w:sz w:val="24"/>
                <w:szCs w:val="24"/>
              </w:rPr>
              <w:t xml:space="preserve"> </w:t>
            </w:r>
          </w:p>
          <w:p w:rsidR="00E814A6" w:rsidRPr="00FF0970" w:rsidRDefault="00E814A6" w:rsidP="00E814A6">
            <w:pPr>
              <w:ind w:firstLine="284"/>
              <w:jc w:val="both"/>
              <w:rPr>
                <w:b/>
                <w:caps/>
                <w:sz w:val="24"/>
                <w:szCs w:val="24"/>
              </w:rPr>
            </w:pPr>
          </w:p>
          <w:p w:rsidR="00E814A6" w:rsidRPr="00FF0970" w:rsidRDefault="00E814A6" w:rsidP="00E814A6">
            <w:pPr>
              <w:ind w:firstLine="284"/>
              <w:jc w:val="both"/>
              <w:rPr>
                <w:sz w:val="24"/>
                <w:szCs w:val="24"/>
              </w:rPr>
            </w:pPr>
          </w:p>
        </w:tc>
        <w:tc>
          <w:tcPr>
            <w:tcW w:w="5245" w:type="dxa"/>
          </w:tcPr>
          <w:p w:rsidR="00E814A6" w:rsidRPr="00FF0970" w:rsidRDefault="00E814A6" w:rsidP="00E814A6">
            <w:pPr>
              <w:ind w:firstLine="284"/>
              <w:jc w:val="both"/>
              <w:rPr>
                <w:sz w:val="24"/>
                <w:szCs w:val="24"/>
              </w:rPr>
            </w:pPr>
            <w:r w:rsidRPr="00FF0970">
              <w:rPr>
                <w:b/>
                <w:sz w:val="24"/>
                <w:szCs w:val="24"/>
              </w:rPr>
              <w:t>ИСПОЛНИТЕЛЬ</w:t>
            </w:r>
            <w:r w:rsidRPr="00FF0970">
              <w:rPr>
                <w:sz w:val="24"/>
                <w:szCs w:val="24"/>
              </w:rPr>
              <w:t>:</w:t>
            </w:r>
          </w:p>
          <w:p w:rsidR="00E814A6" w:rsidRPr="00FF0970" w:rsidRDefault="00E814A6" w:rsidP="00E814A6">
            <w:pPr>
              <w:ind w:firstLine="284"/>
              <w:jc w:val="both"/>
              <w:rPr>
                <w:sz w:val="24"/>
                <w:szCs w:val="24"/>
              </w:rPr>
            </w:pPr>
          </w:p>
          <w:p w:rsidR="00E814A6" w:rsidRDefault="00E814A6" w:rsidP="00E814A6">
            <w:pPr>
              <w:ind w:firstLine="284"/>
              <w:jc w:val="both"/>
              <w:rPr>
                <w:sz w:val="24"/>
                <w:szCs w:val="24"/>
              </w:rPr>
            </w:pPr>
          </w:p>
          <w:p w:rsidR="00E814A6" w:rsidRDefault="00E814A6" w:rsidP="00E814A6">
            <w:pPr>
              <w:ind w:firstLine="284"/>
              <w:jc w:val="both"/>
              <w:rPr>
                <w:sz w:val="24"/>
                <w:szCs w:val="24"/>
              </w:rPr>
            </w:pPr>
          </w:p>
          <w:p w:rsidR="00E814A6" w:rsidRPr="00FF0970" w:rsidRDefault="00E814A6" w:rsidP="00E814A6">
            <w:pPr>
              <w:ind w:firstLine="284"/>
              <w:jc w:val="both"/>
              <w:rPr>
                <w:sz w:val="24"/>
                <w:szCs w:val="24"/>
              </w:rPr>
            </w:pPr>
            <w:r w:rsidRPr="00FF0970">
              <w:rPr>
                <w:sz w:val="24"/>
                <w:szCs w:val="24"/>
              </w:rPr>
              <w:t xml:space="preserve">_________________________ </w:t>
            </w:r>
          </w:p>
          <w:p w:rsidR="00E814A6" w:rsidRPr="00FF0970" w:rsidRDefault="00E814A6" w:rsidP="00E814A6">
            <w:pPr>
              <w:ind w:firstLine="284"/>
              <w:jc w:val="both"/>
              <w:rPr>
                <w:sz w:val="24"/>
                <w:szCs w:val="24"/>
              </w:rPr>
            </w:pPr>
          </w:p>
          <w:p w:rsidR="00E814A6" w:rsidRPr="00FF0970" w:rsidRDefault="00E814A6" w:rsidP="00E814A6">
            <w:pPr>
              <w:ind w:firstLine="284"/>
              <w:jc w:val="both"/>
              <w:rPr>
                <w:sz w:val="24"/>
                <w:szCs w:val="24"/>
              </w:rPr>
            </w:pPr>
          </w:p>
        </w:tc>
      </w:tr>
    </w:tbl>
    <w:p w:rsidR="004F57D0" w:rsidRDefault="004F57D0"/>
    <w:sectPr w:rsidR="004F57D0" w:rsidSect="004F57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961B3B"/>
    <w:multiLevelType w:val="singleLevel"/>
    <w:tmpl w:val="A0DE0D98"/>
    <w:lvl w:ilvl="0">
      <w:start w:val="1"/>
      <w:numFmt w:val="decimal"/>
      <w:lvlText w:val="%1."/>
      <w:lvlJc w:val="left"/>
      <w:pPr>
        <w:tabs>
          <w:tab w:val="num" w:pos="1069"/>
        </w:tabs>
        <w:ind w:left="1069" w:hanging="360"/>
      </w:pPr>
      <w:rPr>
        <w:rFonts w:hint="default"/>
      </w:rPr>
    </w:lvl>
  </w:abstractNum>
  <w:abstractNum w:abstractNumId="1">
    <w:nsid w:val="6F1D0358"/>
    <w:multiLevelType w:val="singleLevel"/>
    <w:tmpl w:val="CD42E1AC"/>
    <w:lvl w:ilvl="0">
      <w:start w:val="1"/>
      <w:numFmt w:val="bullet"/>
      <w:lvlText w:val="-"/>
      <w:lvlJc w:val="left"/>
      <w:pPr>
        <w:tabs>
          <w:tab w:val="num" w:pos="1069"/>
        </w:tabs>
        <w:ind w:left="1069" w:hanging="3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E814A6"/>
    <w:rsid w:val="004F57D0"/>
    <w:rsid w:val="00590299"/>
    <w:rsid w:val="008D1098"/>
    <w:rsid w:val="00E814A6"/>
    <w:rsid w:val="00F744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4A6"/>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E814A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814A6"/>
    <w:rPr>
      <w:rFonts w:asciiTheme="majorHAnsi" w:eastAsiaTheme="majorEastAsia" w:hAnsiTheme="majorHAnsi" w:cstheme="majorBidi"/>
      <w:b/>
      <w:bCs/>
      <w:color w:val="4F81BD" w:themeColor="accent1"/>
      <w:sz w:val="26"/>
      <w:szCs w:val="26"/>
      <w:lang w:eastAsia="ru-RU"/>
    </w:rPr>
  </w:style>
  <w:style w:type="paragraph" w:styleId="a3">
    <w:name w:val="Body Text"/>
    <w:aliases w:val="Body Text 1"/>
    <w:basedOn w:val="a"/>
    <w:link w:val="a4"/>
    <w:unhideWhenUsed/>
    <w:rsid w:val="00E814A6"/>
    <w:pPr>
      <w:jc w:val="both"/>
    </w:pPr>
    <w:rPr>
      <w:rFonts w:ascii="Arial" w:hAnsi="Arial"/>
    </w:rPr>
  </w:style>
  <w:style w:type="character" w:customStyle="1" w:styleId="a4">
    <w:name w:val="Основной текст Знак"/>
    <w:aliases w:val="Body Text 1 Знак"/>
    <w:basedOn w:val="a0"/>
    <w:link w:val="a3"/>
    <w:rsid w:val="00E814A6"/>
    <w:rPr>
      <w:rFonts w:ascii="Arial" w:eastAsia="Times New Roman" w:hAnsi="Arial" w:cs="Times New Roman"/>
      <w:sz w:val="20"/>
      <w:szCs w:val="20"/>
      <w:lang w:eastAsia="ru-RU"/>
    </w:rPr>
  </w:style>
  <w:style w:type="paragraph" w:styleId="a5">
    <w:name w:val="Body Text Indent"/>
    <w:basedOn w:val="a"/>
    <w:link w:val="a6"/>
    <w:unhideWhenUsed/>
    <w:rsid w:val="00E814A6"/>
    <w:pPr>
      <w:spacing w:after="120"/>
      <w:ind w:left="283"/>
    </w:pPr>
  </w:style>
  <w:style w:type="character" w:customStyle="1" w:styleId="a6">
    <w:name w:val="Основной текст с отступом Знак"/>
    <w:basedOn w:val="a0"/>
    <w:link w:val="a5"/>
    <w:rsid w:val="00E814A6"/>
    <w:rPr>
      <w:rFonts w:ascii="Times New Roman" w:eastAsia="Times New Roman" w:hAnsi="Times New Roman" w:cs="Times New Roman"/>
      <w:sz w:val="20"/>
      <w:szCs w:val="20"/>
      <w:lang w:eastAsia="ru-RU"/>
    </w:rPr>
  </w:style>
  <w:style w:type="paragraph" w:customStyle="1" w:styleId="BodyText21">
    <w:name w:val="Body Text 21"/>
    <w:basedOn w:val="a"/>
    <w:rsid w:val="00E814A6"/>
    <w:pPr>
      <w:ind w:right="-1327"/>
    </w:pPr>
    <w:rPr>
      <w:snapToGrid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3871</Words>
  <Characters>22069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skovyroea</dc:creator>
  <cp:keywords/>
  <dc:description/>
  <cp:lastModifiedBy>skovyroea</cp:lastModifiedBy>
  <cp:revision>3</cp:revision>
  <dcterms:created xsi:type="dcterms:W3CDTF">2016-04-06T08:48:00Z</dcterms:created>
  <dcterms:modified xsi:type="dcterms:W3CDTF">2016-04-20T04:09:00Z</dcterms:modified>
</cp:coreProperties>
</file>